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3289066</wp:posOffset>
            </wp:positionH>
            <wp:positionV relativeFrom="page">
              <wp:posOffset>143589</wp:posOffset>
            </wp:positionV>
            <wp:extent cx="3324217" cy="1009962"/>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3324217" cy="1009962"/>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lang w:val="pt-PT"/>
        </w:rPr>
      </w:pPr>
      <w:r>
        <w:rPr>
          <w:rFonts w:ascii="Museo Sans 500" w:hAnsi="Museo Sans 500"/>
          <w:rtl w:val="0"/>
          <w:lang w:val="pt-PT"/>
        </w:rPr>
        <w:t xml:space="preserve">Media contact: </w:t>
      </w:r>
    </w:p>
    <w:p>
      <w:pPr>
        <w:pStyle w:val="Body A"/>
        <w:suppressAutoHyphens w:val="1"/>
        <w:rPr>
          <w:rFonts w:ascii="Museo Sans 100" w:cs="Museo Sans 100" w:hAnsi="Museo Sans 100" w:eastAsia="Museo Sans 100"/>
        </w:rPr>
      </w:pPr>
      <w:r>
        <w:rPr>
          <w:rFonts w:ascii="Museo Sans 100" w:hAnsi="Museo Sans 100"/>
          <w:rtl w:val="0"/>
          <w:lang w:val="en-US"/>
        </w:rPr>
        <w:t xml:space="preserve">Stephanie Delnea, Communications </w:t>
      </w:r>
      <w:r>
        <w:rPr>
          <w:rFonts w:ascii="Museo Sans 100" w:hAnsi="Museo Sans 100"/>
          <w:rtl w:val="0"/>
          <w:lang w:val="en-US"/>
        </w:rPr>
        <w:t>and Development Manager</w:t>
      </w:r>
    </w:p>
    <w:p>
      <w:pPr>
        <w:pStyle w:val="Body A"/>
        <w:suppressAutoHyphens w:val="1"/>
        <w:rPr>
          <w:rFonts w:ascii="Museo Sans 100" w:cs="Museo Sans 100" w:hAnsi="Museo Sans 100" w:eastAsia="Museo Sans 100"/>
        </w:rPr>
      </w:pPr>
      <w:r>
        <w:rPr>
          <w:rFonts w:ascii="Museo Sans 100" w:hAnsi="Museo Sans 100"/>
          <w:rtl w:val="0"/>
          <w:lang w:val="en-US"/>
        </w:rPr>
        <w:t>Nelson Museum, Archives &amp; Gallery</w:t>
      </w:r>
    </w:p>
    <w:p>
      <w:pPr>
        <w:pStyle w:val="Body A"/>
        <w:suppressAutoHyphens w:val="1"/>
        <w:rPr>
          <w:rFonts w:ascii="Museo Sans 100" w:cs="Museo Sans 100" w:hAnsi="Museo Sans 100" w:eastAsia="Museo Sans 100"/>
        </w:rPr>
      </w:pPr>
      <w:r>
        <w:rPr>
          <w:rFonts w:ascii="Museo Sans 100" w:hAnsi="Museo Sans 100"/>
          <w:rtl w:val="0"/>
          <w:lang w:val="en-US"/>
        </w:rPr>
        <w:t>communications</w:t>
      </w:r>
      <w:r>
        <w:rPr>
          <w:rFonts w:ascii="Museo Sans 100" w:hAnsi="Museo Sans 100"/>
          <w:rtl w:val="0"/>
          <w:lang w:val="en-US"/>
        </w:rPr>
        <w:t>@</w:t>
      </w:r>
      <w:r>
        <w:rPr>
          <w:rFonts w:ascii="Museo Sans 100" w:hAnsi="Museo Sans 100"/>
          <w:rtl w:val="0"/>
          <w:lang w:val="en-US"/>
        </w:rPr>
        <w:t>nelsonmuseum.ca</w:t>
      </w:r>
    </w:p>
    <w:p>
      <w:pPr>
        <w:pStyle w:val="Body A"/>
        <w:suppressAutoHyphens w:val="1"/>
        <w:rPr>
          <w:rFonts w:ascii="Candara" w:cs="Candara" w:hAnsi="Candara" w:eastAsia="Candara"/>
        </w:rPr>
      </w:pPr>
      <w:r>
        <w:rPr>
          <w:rFonts w:ascii="Museo Sans 100" w:hAnsi="Museo Sans 100"/>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0"/>
          <w:szCs w:val="30"/>
        </w:rPr>
      </w:pPr>
      <w:r>
        <w:rPr>
          <w:rFonts w:ascii="DM Serif Display Regular" w:hAnsi="DM Serif Display Regular"/>
          <w:i w:val="1"/>
          <w:iCs w:val="1"/>
          <w:sz w:val="30"/>
          <w:szCs w:val="30"/>
          <w:rtl w:val="0"/>
          <w:lang w:val="en-US"/>
        </w:rPr>
        <w:t>Create and connect with free artist trading card maker space sessions at the Nelson Museum</w:t>
      </w:r>
      <w:r>
        <w:rPr>
          <w:rFonts w:ascii="DM Serif Display Regular" w:cs="DM Serif Display Regular" w:hAnsi="DM Serif Display Regular" w:eastAsia="DM Serif Display Regular"/>
          <w:i w:val="1"/>
          <w:iCs w:val="1"/>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3436062</wp:posOffset>
            </wp:positionH>
            <wp:positionV relativeFrom="line">
              <wp:posOffset>2539</wp:posOffset>
            </wp:positionV>
            <wp:extent cx="2143876" cy="2858501"/>
            <wp:effectExtent l="0" t="0" r="0" b="0"/>
            <wp:wrapThrough wrapText="bothSides" distL="152400" distR="152400">
              <wp:wrapPolygon edited="1">
                <wp:start x="0" y="0"/>
                <wp:lineTo x="21600" y="0"/>
                <wp:lineTo x="21600" y="21600"/>
                <wp:lineTo x="0" y="21600"/>
                <wp:lineTo x="0" y="0"/>
              </wp:wrapPolygon>
            </wp:wrapThrough>
            <wp:docPr id="1073741826" name="officeArt object" descr="artist trading cards.jpg"/>
            <wp:cNvGraphicFramePr/>
            <a:graphic xmlns:a="http://schemas.openxmlformats.org/drawingml/2006/main">
              <a:graphicData uri="http://schemas.openxmlformats.org/drawingml/2006/picture">
                <pic:pic xmlns:pic="http://schemas.openxmlformats.org/drawingml/2006/picture">
                  <pic:nvPicPr>
                    <pic:cNvPr id="1073741826" name="artist trading cards.jpg" descr="artist trading cards.jpg"/>
                    <pic:cNvPicPr>
                      <a:picLocks noChangeAspect="1"/>
                    </pic:cNvPicPr>
                  </pic:nvPicPr>
                  <pic:blipFill>
                    <a:blip r:embed="rId5">
                      <a:extLst/>
                    </a:blip>
                    <a:stretch>
                      <a:fillRect/>
                    </a:stretch>
                  </pic:blipFill>
                  <pic:spPr>
                    <a:xfrm rot="16200000">
                      <a:off x="0" y="0"/>
                      <a:ext cx="2143876" cy="2858501"/>
                    </a:xfrm>
                    <a:prstGeom prst="rect">
                      <a:avLst/>
                    </a:prstGeom>
                    <a:ln w="12700" cap="flat">
                      <a:noFill/>
                      <a:miter lim="400000"/>
                    </a:ln>
                    <a:effectLst/>
                  </pic:spPr>
                </pic:pic>
              </a:graphicData>
            </a:graphic>
          </wp:anchor>
        </w:drawing>
      </w:r>
    </w:p>
    <w:p>
      <w:pPr>
        <w:pStyle w:val="Body A"/>
        <w:shd w:val="clear" w:color="auto" w:fill="ffffff"/>
        <w:suppressAutoHyphens w:val="1"/>
        <w:jc w:val="center"/>
        <w:rPr>
          <w:rFonts w:ascii="Candara" w:cs="Candara" w:hAnsi="Candara" w:eastAsia="Candara"/>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Nelson, BC</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January 6, 2025</w:t>
      </w:r>
      <w:r>
        <w:rPr>
          <w:rFonts w:ascii="Museo Sans 300" w:hAnsi="Museo Sans 300"/>
          <w:outline w:val="0"/>
          <w:color w:val="000000"/>
          <w:shd w:val="clear" w:color="auto" w:fill="ffffff"/>
          <w:rtl w:val="0"/>
          <w:lang w:val="en-US"/>
          <w14:textFill>
            <w14:solidFill>
              <w14:srgbClr w14:val="000000">
                <w14:alpha w14:val="15294"/>
              </w14:srgbClr>
            </w14:solidFill>
          </w14:textFill>
        </w:rPr>
        <w:t>) -</w:t>
      </w:r>
      <w:r>
        <w:rPr>
          <w:rFonts w:ascii="Arial" w:hAnsi="Arial"/>
          <w:outline w:val="0"/>
          <w:color w:val="000000"/>
          <w:sz w:val="24"/>
          <w:szCs w:val="24"/>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Artists and creators of all ages and skill levels are invited to create and trade art cards with the Nelson Museum in 2025. Artist trading cards (ATCs) are an accessible way for everyone to participate in artistic experimentation, creativity and community building rather than consumption.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outline w:val="0"/>
          <w:color w:val="000000"/>
          <w:shd w:val="clear" w:color="auto" w:fill="ffffff"/>
          <w:rtl w:val="0"/>
          <w:lang w:val="en-US"/>
          <w14:textFill>
            <w14:solidFill>
              <w14:srgbClr w14:val="000000">
                <w14:alpha w14:val="15293"/>
              </w14:srgbClr>
            </w14:solidFill>
          </w14:textFill>
        </w:rPr>
        <w:t>Artist trading cards are tiny works of art created with the intention of trading or giving away; they are the size of a hockey card and</w:t>
      </w:r>
      <w:r>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3078749</wp:posOffset>
                </wp:positionH>
                <wp:positionV relativeFrom="line">
                  <wp:posOffset>213701</wp:posOffset>
                </wp:positionV>
                <wp:extent cx="2858501" cy="503505"/>
                <wp:effectExtent l="0" t="0" r="0" b="0"/>
                <wp:wrapThrough wrapText="bothSides" distL="152400" distR="152400">
                  <wp:wrapPolygon edited="1">
                    <wp:start x="0" y="0"/>
                    <wp:lineTo x="21600" y="0"/>
                    <wp:lineTo x="21600" y="21600"/>
                    <wp:lineTo x="0" y="21600"/>
                    <wp:lineTo x="0" y="0"/>
                  </wp:wrapPolygon>
                </wp:wrapThrough>
                <wp:docPr id="1073741827" name="officeArt object" descr="A sample of artist trading cards. People of all ages are invited to drop-in to the maker spaces offered at the Nelson Museum. Photo by Kalika Bowlby."/>
                <wp:cNvGraphicFramePr/>
                <a:graphic xmlns:a="http://schemas.openxmlformats.org/drawingml/2006/main">
                  <a:graphicData uri="http://schemas.microsoft.com/office/word/2010/wordprocessingShape">
                    <wps:wsp>
                      <wps:cNvSpPr txBox="1"/>
                      <wps:spPr>
                        <a:xfrm>
                          <a:off x="0" y="0"/>
                          <a:ext cx="2858501" cy="503505"/>
                        </a:xfrm>
                        <a:prstGeom prst="rect">
                          <a:avLst/>
                        </a:prstGeom>
                        <a:noFill/>
                        <a:ln w="12700" cap="flat">
                          <a:noFill/>
                          <a:miter lim="400000"/>
                        </a:ln>
                        <a:effectLst/>
                      </wps:spPr>
                      <wps:txbx>
                        <w:txbxContent>
                          <w:p>
                            <w:pPr>
                              <w:pStyle w:val="Caption"/>
                              <w:tabs>
                                <w:tab w:val="left" w:pos="1440"/>
                                <w:tab w:val="left" w:pos="2880"/>
                                <w:tab w:val="left" w:pos="4320"/>
                              </w:tabs>
                            </w:pPr>
                            <w:r>
                              <w:rPr>
                                <w:rFonts w:ascii="MuseoSans-500Italic" w:hAnsi="MuseoSans-500Italic"/>
                                <w:i w:val="1"/>
                                <w:iCs w:val="1"/>
                                <w:sz w:val="18"/>
                                <w:szCs w:val="18"/>
                                <w:rtl w:val="0"/>
                                <w:lang w:val="en-US"/>
                              </w:rPr>
                              <w:t>A sample of artist trading cards. People of all ages are invited to drop-in to the maker spaces offered at the Nelson Museum. Photo by Kalika Bowlby.</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42.4pt;margin-top:16.8pt;width:225.1pt;height:39.6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rFonts w:ascii="MuseoSans-500Italic" w:hAnsi="MuseoSans-500Italic"/>
                          <w:i w:val="1"/>
                          <w:iCs w:val="1"/>
                          <w:sz w:val="18"/>
                          <w:szCs w:val="18"/>
                          <w:rtl w:val="0"/>
                          <w:lang w:val="en-US"/>
                        </w:rPr>
                        <w:t>A sample of artist trading cards. People of all ages are invited to drop-in to the maker spaces offered at the Nelson Museum. Photo by Kalika Bowlby.</w:t>
                      </w:r>
                    </w:p>
                  </w:txbxContent>
                </v:textbox>
                <w10:wrap type="through" side="bothSides" anchorx="margin"/>
              </v:shape>
            </w:pict>
          </mc:Fallback>
        </mc:AlternateConten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can be made from any variety of materials and mediums. Popularized in the late 90s by Swiss artist M. V</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ä</w:t>
      </w:r>
      <w:r>
        <w:rPr>
          <w:rFonts w:ascii="Museo Sans 300" w:hAnsi="Museo Sans 300"/>
          <w:outline w:val="0"/>
          <w:color w:val="000000"/>
          <w:shd w:val="clear" w:color="auto" w:fill="ffffff"/>
          <w:rtl w:val="0"/>
          <w:lang w:val="en-US"/>
          <w14:textFill>
            <w14:solidFill>
              <w14:srgbClr w14:val="000000">
                <w14:alpha w14:val="15293"/>
              </w14:srgbClr>
            </w14:solidFill>
          </w14:textFill>
        </w:rPr>
        <w:t>n</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ç</w:t>
      </w:r>
      <w:r>
        <w:rPr>
          <w:rFonts w:ascii="Museo Sans 300" w:hAnsi="Museo Sans 300"/>
          <w:outline w:val="0"/>
          <w:color w:val="000000"/>
          <w:shd w:val="clear" w:color="auto" w:fill="ffffff"/>
          <w:rtl w:val="0"/>
          <w:lang w:val="en-US"/>
          <w14:textFill>
            <w14:solidFill>
              <w14:srgbClr w14:val="000000">
                <w14:alpha w14:val="15293"/>
              </w14:srgbClr>
            </w14:solidFill>
          </w14:textFill>
        </w:rPr>
        <w:t>i Stirnemann, and first appearing in Canada by Kootenay artist Don Mabie, the ATC movement has grown to encompass exhibitions and trading sessions in over 30 countries around the world. In recent years, Mabie</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s work was included in the group exhibition </w:t>
      </w:r>
      <w:r>
        <w:rPr>
          <w:rFonts w:ascii="MuseoSans-500Italic" w:hAnsi="MuseoSans-500Italic"/>
          <w:i w:val="1"/>
          <w:iCs w:val="1"/>
          <w:outline w:val="0"/>
          <w:color w:val="000000"/>
          <w:shd w:val="clear" w:color="auto" w:fill="ffffff"/>
          <w:rtl w:val="0"/>
          <w:lang w:val="en-US"/>
          <w14:textFill>
            <w14:solidFill>
              <w14:srgbClr w14:val="000000">
                <w14:alpha w14:val="15293"/>
              </w14:srgbClr>
            </w14:solidFill>
          </w14:textFill>
        </w:rPr>
        <w:t>WORD</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(2019) at the Nelson Museum, alongside Canadian artists Nicole Dextras, Graham Gilmore, Joi Arcand, Shane Koyczan, and K.C. Hall.</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Artist Trading Cards provide a fun way to try new mediums and materials, explore creative</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r>
        <w:rPr>
          <w:rFonts w:ascii="Museo Sans 300" w:hAnsi="Museo Sans 300"/>
          <w:outline w:val="0"/>
          <w:color w:val="000000"/>
          <w:shd w:val="clear" w:color="auto" w:fill="ffffff"/>
          <w:rtl w:val="0"/>
          <w:lang w:val="en-US"/>
          <w14:textFill>
            <w14:solidFill>
              <w14:srgbClr w14:val="000000">
                <w14:alpha w14:val="15293"/>
              </w14:srgbClr>
            </w14:solidFill>
          </w14:textFill>
        </w:rPr>
        <w:t>ideas and build community,</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says Kalika Bowlby, Nelson Museum Education Coordinator and maker space host. </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w:t>
      </w:r>
      <w:r>
        <w:rPr>
          <w:rFonts w:ascii="Museo Sans 300" w:hAnsi="Museo Sans 300"/>
          <w:outline w:val="0"/>
          <w:color w:val="000000"/>
          <w:shd w:val="clear" w:color="auto" w:fill="ffffff"/>
          <w:rtl w:val="0"/>
          <w:lang w:val="en-US"/>
          <w14:textFill>
            <w14:solidFill>
              <w14:srgbClr w14:val="000000">
                <w14:alpha w14:val="15293"/>
              </w14:srgbClr>
            </w14:solidFill>
          </w14:textFill>
        </w:rPr>
        <w:t>These monthly maker spaces are a</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r>
        <w:rPr>
          <w:rFonts w:ascii="Museo Sans 300" w:hAnsi="Museo Sans 300"/>
          <w:outline w:val="0"/>
          <w:color w:val="000000"/>
          <w:shd w:val="clear" w:color="auto" w:fill="ffffff"/>
          <w:rtl w:val="0"/>
          <w:lang w:val="en-US"/>
          <w14:textFill>
            <w14:solidFill>
              <w14:srgbClr w14:val="000000">
                <w14:alpha w14:val="15293"/>
              </w14:srgbClr>
            </w14:solidFill>
          </w14:textFill>
        </w:rPr>
        <w:t>safe, inclusive, playful opportunity for connection and creativity.</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ATC maker spaces are being held on the last Thursday of every month </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January 30, February 27, and March 27 </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3"/>
              </w14:srgbClr>
            </w14:solidFill>
          </w14:textFill>
        </w:rPr>
        <w:t>from 4-6pm at the Nelson Museum (502 Vernon Street). These are free drop-in maker spaces for all ages and no registration is required. Participants are welcome to attend one, some, or all of the sessions, and are encouraged to trade</w:t>
      </w:r>
      <w:r>
        <w:rPr>
          <w:rFonts w:ascii="Museo Sans 300" w:hAnsi="Museo Sans 300"/>
          <w:outline w:val="0"/>
          <w:color w:val="000000"/>
          <w:shd w:val="clear" w:color="auto" w:fill="ffffff"/>
          <w:rtl w:val="0"/>
          <w:lang w:val="en-US"/>
          <w14:textFill>
            <w14:solidFill>
              <w14:srgbClr w14:val="000000">
                <w14:alpha w14:val="15293"/>
              </w14:srgbClr>
            </w14:solidFill>
          </w14:textFill>
        </w:rPr>
        <w:t xml:space="preserve"> their </w:t>
      </w:r>
      <w:r>
        <w:rPr>
          <w:rFonts w:ascii="Museo Sans 300" w:hAnsi="Museo Sans 300"/>
          <w:outline w:val="0"/>
          <w:color w:val="000000"/>
          <w:shd w:val="clear" w:color="auto" w:fill="ffffff"/>
          <w:rtl w:val="0"/>
          <w:lang w:val="en-US"/>
          <w14:textFill>
            <w14:solidFill>
              <w14:srgbClr w14:val="000000">
                <w14:alpha w14:val="15293"/>
              </w14:srgbClr>
            </w14:solidFill>
          </w14:textFill>
        </w:rPr>
        <w:t>creations.</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3"/>
              </w14:srgbClr>
            </w14:solidFill>
          </w14:textFill>
        </w:rPr>
      </w:pPr>
      <w:r>
        <w:rPr>
          <w:rFonts w:ascii="Museo Sans 300" w:hAnsi="Museo Sans 300"/>
          <w:outline w:val="0"/>
          <w:color w:val="000000"/>
          <w:shd w:val="clear" w:color="auto" w:fill="ffffff"/>
          <w:rtl w:val="0"/>
          <w:lang w:val="en-US"/>
          <w14:textFill>
            <w14:solidFill>
              <w14:srgbClr w14:val="000000">
                <w14:alpha w14:val="15293"/>
              </w14:srgbClr>
            </w14:solidFill>
          </w14:textFill>
        </w:rPr>
        <w:t>For more information about events and programs at the Nelson Museum, visit nelsonmuseum.ca.</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p>
      <w:pPr>
        <w:pStyle w:val="Default"/>
        <w:suppressAutoHyphens w:val="1"/>
        <w:spacing w:after="213"/>
      </w:pPr>
      <w:r>
        <w:rPr>
          <w:rFonts w:ascii="Museo Sans 300" w:hAnsi="Museo Sans 300"/>
          <w:outline w:val="0"/>
          <w:color w:val="000000"/>
          <w:shd w:val="clear" w:color="auto" w:fill="ffffff"/>
          <w:rtl w:val="0"/>
          <w:lang w:val="en-US"/>
          <w14:textFill>
            <w14:solidFill>
              <w14:srgbClr w14:val="000000">
                <w14:alpha w14:val="15293"/>
              </w14:srgbClr>
            </w14:solidFill>
          </w14:textFill>
        </w:rPr>
        <w:t>-30-</w:t>
      </w:r>
      <w:r>
        <w:rPr>
          <w:rFonts w:ascii="Museo Sans 300" w:hAnsi="Museo Sans 300" w:hint="default"/>
          <w:outline w:val="0"/>
          <w:color w:val="000000"/>
          <w:shd w:val="clear" w:color="auto" w:fill="ffffff"/>
          <w:rtl w:val="0"/>
          <w:lang w:val="en-US"/>
          <w14:textFill>
            <w14:solidFill>
              <w14:srgbClr w14:val="000000">
                <w14:alpha w14:val="15293"/>
              </w14:srgbClr>
            </w14:solidFill>
          </w14:textFill>
        </w:rPr>
        <w:t> </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 w:name="MuseoSans-500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