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uppressAutoHyphens w:val="1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3289066</wp:posOffset>
            </wp:positionH>
            <wp:positionV relativeFrom="page">
              <wp:posOffset>143589</wp:posOffset>
            </wp:positionV>
            <wp:extent cx="3324217" cy="100996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nmag hor blac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nmag hor black.jpg" descr="nmag hor black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17" cy="10099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suppressAutoHyphens w:val="1"/>
        <w:rPr>
          <w:rFonts w:ascii="Candara" w:cs="Candara" w:hAnsi="Candara" w:eastAsia="Candara"/>
          <w:b w:val="1"/>
          <w:bCs w:val="1"/>
          <w:sz w:val="60"/>
          <w:szCs w:val="60"/>
        </w:rPr>
      </w:pPr>
      <w:r>
        <w:rPr>
          <w:rFonts w:ascii="DM Serif Display Regular" w:hAnsi="DM Serif Display Regular"/>
          <w:sz w:val="60"/>
          <w:szCs w:val="60"/>
          <w:rtl w:val="0"/>
          <w:lang w:val="en-US"/>
        </w:rPr>
        <w:t>Press Release</w:t>
      </w:r>
    </w:p>
    <w:p>
      <w:pPr>
        <w:pStyle w:val="Body A"/>
        <w:suppressAutoHyphens w:val="1"/>
        <w:rPr>
          <w:rFonts w:ascii="Candara" w:cs="Candara" w:hAnsi="Candara" w:eastAsia="Candara"/>
          <w:b w:val="1"/>
          <w:bCs w:val="1"/>
        </w:rPr>
      </w:pPr>
    </w:p>
    <w:p>
      <w:pPr>
        <w:pStyle w:val="Body A"/>
        <w:suppressAutoHyphens w:val="1"/>
        <w:rPr>
          <w:rFonts w:ascii="Museo Sans 900" w:cs="Museo Sans 900" w:hAnsi="Museo Sans 900" w:eastAsia="Museo Sans 900"/>
          <w:lang w:val="pt-PT"/>
        </w:rPr>
      </w:pPr>
      <w:r>
        <w:rPr>
          <w:rFonts w:ascii="Museo Sans 500" w:hAnsi="Museo Sans 500"/>
          <w:rtl w:val="0"/>
          <w:lang w:val="pt-PT"/>
        </w:rPr>
        <w:t xml:space="preserve">Media contact: </w:t>
      </w:r>
    </w:p>
    <w:p>
      <w:pPr>
        <w:pStyle w:val="Body A"/>
        <w:suppressAutoHyphens w:val="1"/>
        <w:rPr>
          <w:rFonts w:ascii="Museo Sans 100" w:cs="Museo Sans 100" w:hAnsi="Museo Sans 100" w:eastAsia="Museo Sans 100"/>
        </w:rPr>
      </w:pPr>
      <w:r>
        <w:rPr>
          <w:rFonts w:ascii="Museo Sans 100" w:hAnsi="Museo Sans 100"/>
          <w:rtl w:val="0"/>
          <w:lang w:val="en-US"/>
        </w:rPr>
        <w:t xml:space="preserve">Stephanie Delnea, Communications </w:t>
      </w:r>
      <w:r>
        <w:rPr>
          <w:rFonts w:ascii="Museo Sans 100" w:hAnsi="Museo Sans 100"/>
          <w:rtl w:val="0"/>
          <w:lang w:val="en-US"/>
        </w:rPr>
        <w:t>and Development Manager</w:t>
      </w:r>
    </w:p>
    <w:p>
      <w:pPr>
        <w:pStyle w:val="Body A"/>
        <w:suppressAutoHyphens w:val="1"/>
        <w:rPr>
          <w:rFonts w:ascii="Museo Sans 100" w:cs="Museo Sans 100" w:hAnsi="Museo Sans 100" w:eastAsia="Museo Sans 100"/>
        </w:rPr>
      </w:pPr>
      <w:r>
        <w:rPr>
          <w:rFonts w:ascii="Museo Sans 100" w:hAnsi="Museo Sans 100"/>
          <w:rtl w:val="0"/>
          <w:lang w:val="en-US"/>
        </w:rPr>
        <w:t>Nelson Museum, Archives &amp; Gallery</w:t>
      </w:r>
    </w:p>
    <w:p>
      <w:pPr>
        <w:pStyle w:val="Body A"/>
        <w:suppressAutoHyphens w:val="1"/>
        <w:rPr>
          <w:rFonts w:ascii="Museo Sans 100" w:cs="Museo Sans 100" w:hAnsi="Museo Sans 100" w:eastAsia="Museo Sans 100"/>
        </w:rPr>
      </w:pPr>
      <w:r>
        <w:rPr>
          <w:rFonts w:ascii="Museo Sans 100" w:hAnsi="Museo Sans 100"/>
          <w:rtl w:val="0"/>
          <w:lang w:val="en-US"/>
        </w:rPr>
        <w:t>communications</w:t>
      </w:r>
      <w:r>
        <w:rPr>
          <w:rFonts w:ascii="Museo Sans 100" w:hAnsi="Museo Sans 100"/>
          <w:rtl w:val="0"/>
          <w:lang w:val="en-US"/>
        </w:rPr>
        <w:t>@</w:t>
      </w:r>
      <w:r>
        <w:rPr>
          <w:rFonts w:ascii="Museo Sans 100" w:hAnsi="Museo Sans 100"/>
          <w:rtl w:val="0"/>
          <w:lang w:val="en-US"/>
        </w:rPr>
        <w:t>nelsonmuseum.ca</w:t>
      </w:r>
    </w:p>
    <w:p>
      <w:pPr>
        <w:pStyle w:val="Body A"/>
        <w:suppressAutoHyphens w:val="1"/>
        <w:rPr>
          <w:rFonts w:ascii="Candara" w:cs="Candara" w:hAnsi="Candara" w:eastAsia="Candara"/>
        </w:rPr>
      </w:pPr>
      <w:r>
        <w:rPr>
          <w:rFonts w:ascii="Museo Sans 100" w:hAnsi="Museo Sans 100"/>
          <w:rtl w:val="0"/>
          <w:lang w:val="en-US"/>
        </w:rPr>
        <w:t>250.352.9813 x. 204</w:t>
      </w:r>
    </w:p>
    <w:p>
      <w:pPr>
        <w:pStyle w:val="Body A"/>
        <w:suppressAutoHyphens w:val="1"/>
        <w:rPr>
          <w:rFonts w:ascii="Candara" w:cs="Candara" w:hAnsi="Candara" w:eastAsia="Candara"/>
          <w:b w:val="1"/>
          <w:bCs w:val="1"/>
        </w:rPr>
      </w:pPr>
    </w:p>
    <w:p>
      <w:pPr>
        <w:pStyle w:val="Body A"/>
        <w:suppressAutoHyphens w:val="1"/>
        <w:rPr>
          <w:rFonts w:ascii="Candara" w:cs="Candara" w:hAnsi="Candara" w:eastAsia="Candara"/>
          <w:b w:val="1"/>
          <w:bCs w:val="1"/>
        </w:rPr>
      </w:pPr>
      <w:r>
        <w:rPr>
          <w:rFonts w:ascii="Museo Sans 500" w:hAnsi="Museo Sans 500"/>
          <w:rtl w:val="0"/>
          <w:lang w:val="en-US"/>
        </w:rPr>
        <w:t>For immediate release</w:t>
      </w:r>
    </w:p>
    <w:p>
      <w:pPr>
        <w:pStyle w:val="Body A"/>
        <w:suppressAutoHyphens w:val="1"/>
        <w:rPr>
          <w:rFonts w:ascii="Candara" w:cs="Candara" w:hAnsi="Candara" w:eastAsia="Candara"/>
        </w:rPr>
      </w:pPr>
    </w:p>
    <w:p>
      <w:pPr>
        <w:pStyle w:val="Body A"/>
        <w:shd w:val="clear" w:color="auto" w:fill="ffffff"/>
        <w:suppressAutoHyphens w:val="1"/>
        <w:jc w:val="center"/>
        <w:rPr>
          <w:rFonts w:ascii="DM Serif Display Regular" w:cs="DM Serif Display Regular" w:hAnsi="DM Serif Display Regular" w:eastAsia="DM Serif Display Regular"/>
          <w:sz w:val="30"/>
          <w:szCs w:val="30"/>
        </w:rPr>
      </w:pPr>
      <w:r>
        <w:rPr>
          <w:rFonts w:ascii="DM Serif Display Regular" w:hAnsi="DM Serif Display Regular"/>
          <w:i w:val="1"/>
          <w:iCs w:val="1"/>
          <w:sz w:val="30"/>
          <w:szCs w:val="30"/>
          <w:rtl w:val="0"/>
          <w:lang w:val="en-US"/>
        </w:rPr>
        <w:t xml:space="preserve">Louis Riel Day commemorated with the West Kootenay </w:t>
      </w:r>
      <w:r>
        <w:rPr>
          <w:rFonts w:ascii="DM Serif Display Regular" w:hAnsi="DM Serif Display Regular"/>
          <w:i w:val="1"/>
          <w:iCs w:val="1"/>
          <w:sz w:val="30"/>
          <w:szCs w:val="30"/>
          <w:rtl w:val="0"/>
          <w:lang w:val="en-US"/>
        </w:rPr>
        <w:t>M</w:t>
      </w:r>
      <w:r>
        <w:rPr>
          <w:rFonts w:ascii="DM Serif Display Regular" w:hAnsi="DM Serif Display Regular" w:hint="default"/>
          <w:i w:val="1"/>
          <w:iCs w:val="1"/>
          <w:sz w:val="30"/>
          <w:szCs w:val="30"/>
          <w:rtl w:val="0"/>
          <w:lang w:val="en-US"/>
        </w:rPr>
        <w:t>é</w:t>
      </w:r>
      <w:r>
        <w:rPr>
          <w:rFonts w:ascii="DM Serif Display Regular" w:hAnsi="DM Serif Display Regular"/>
          <w:i w:val="1"/>
          <w:iCs w:val="1"/>
          <w:sz w:val="30"/>
          <w:szCs w:val="30"/>
          <w:rtl w:val="0"/>
          <w:lang w:val="en-US"/>
        </w:rPr>
        <w:t>tis</w:t>
      </w:r>
      <w:r>
        <w:rPr>
          <w:rFonts w:ascii="DM Serif Display Regular" w:hAnsi="DM Serif Display Regular"/>
          <w:i w:val="1"/>
          <w:iCs w:val="1"/>
          <w:sz w:val="30"/>
          <w:szCs w:val="30"/>
          <w:rtl w:val="0"/>
          <w:lang w:val="en-US"/>
        </w:rPr>
        <w:t xml:space="preserve"> Society and the Nelson Museum, Archives &amp; Gallery</w:t>
      </w:r>
    </w:p>
    <w:p>
      <w:pPr>
        <w:pStyle w:val="Body A"/>
        <w:shd w:val="clear" w:color="auto" w:fill="ffffff"/>
        <w:suppressAutoHyphens w:val="1"/>
        <w:jc w:val="center"/>
        <w:rPr>
          <w:rFonts w:ascii="Candara" w:cs="Candara" w:hAnsi="Candara" w:eastAsia="Candara"/>
        </w:rPr>
      </w:pPr>
    </w:p>
    <w:p>
      <w:pPr>
        <w:pStyle w:val="Default"/>
        <w:suppressAutoHyphens w:val="1"/>
        <w:rPr>
          <w:rFonts w:ascii="Museo Sans 300" w:cs="Museo Sans 300" w:hAnsi="Museo Sans 300" w:eastAsia="Museo Sans 300"/>
          <w:outline w:val="0"/>
          <w:color w:val="000000"/>
          <w:shd w:val="clear" w:color="auto" w:fill="ffffff"/>
          <w14:textFill>
            <w14:solidFill>
              <w14:srgbClr w14:val="000000">
                <w14:alpha w14:val="15294"/>
              </w14:srgbClr>
            </w14:solidFill>
          </w14:textFill>
        </w:rPr>
      </w:pPr>
      <w:r>
        <w:rPr>
          <w:rFonts w:ascii="Museo Sans 700" w:hAnsi="Museo Sans 700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Nelson, BC</w:t>
      </w:r>
      <w:r>
        <w:rPr>
          <w:rFonts w:ascii="Museo Sans 300" w:hAnsi="Museo Sans 300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 (</w:t>
      </w:r>
      <w:r>
        <w:rPr>
          <w:rFonts w:ascii="Museo Sans 300" w:hAnsi="Museo Sans 300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November 7, 2024</w:t>
      </w:r>
      <w:r>
        <w:rPr>
          <w:rFonts w:ascii="Museo Sans 300" w:hAnsi="Museo Sans 300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) -</w:t>
      </w:r>
      <w:r>
        <w:rPr>
          <w:rFonts w:ascii="Arial" w:hAnsi="Arial"/>
          <w:outline w:val="0"/>
          <w:color w:val="000000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 xml:space="preserve"> </w:t>
      </w:r>
      <w:r>
        <w:rPr>
          <w:rFonts w:ascii="Museo Sans 300" w:hAnsi="Museo Sans 300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Louis Riel, a M</w:t>
      </w:r>
      <w:r>
        <w:rPr>
          <w:rFonts w:ascii="Museo Sans 300" w:hAnsi="Museo Sans 300" w:hint="default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é</w:t>
      </w:r>
      <w:r>
        <w:rPr>
          <w:rFonts w:ascii="Museo Sans 300" w:hAnsi="Museo Sans 300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tis leader who championed Indigenous and M</w:t>
      </w:r>
      <w:r>
        <w:rPr>
          <w:rFonts w:ascii="Museo Sans 300" w:hAnsi="Museo Sans 300" w:hint="default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é</w:t>
      </w:r>
      <w:r>
        <w:rPr>
          <w:rFonts w:ascii="Museo Sans 300" w:hAnsi="Museo Sans 300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tis rights in Canada</w:t>
      </w:r>
      <w:r>
        <w:rPr>
          <w:rFonts w:ascii="Museo Sans 300" w:hAnsi="Museo Sans 300" w:hint="default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—</w:t>
      </w:r>
      <w:r>
        <w:rPr>
          <w:rFonts w:ascii="Museo Sans 300" w:hAnsi="Museo Sans 300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once viewed by many as a rebel</w:t>
      </w:r>
      <w:r>
        <w:rPr>
          <w:rFonts w:ascii="Museo Sans 300" w:hAnsi="Museo Sans 300" w:hint="default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—</w:t>
      </w:r>
      <w:r>
        <w:rPr>
          <w:rFonts w:ascii="Museo Sans 300" w:hAnsi="Museo Sans 300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is widely recognized as a significant figure in Canadian history, and his contributions to M</w:t>
      </w:r>
      <w:r>
        <w:rPr>
          <w:rFonts w:ascii="Museo Sans 300" w:hAnsi="Museo Sans 300" w:hint="default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é</w:t>
      </w:r>
      <w:r>
        <w:rPr>
          <w:rFonts w:ascii="Museo Sans 300" w:hAnsi="Museo Sans 300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tis identity and rights have been increasingly acknowledged.</w:t>
      </w:r>
      <w:r>
        <w:rPr>
          <w:rFonts w:ascii="Museo Sans 300" w:hAnsi="Museo Sans 300" w:hint="default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4"/>
              </w14:srgbClr>
            </w14:solidFill>
          </w14:textFill>
        </w:rPr>
        <w:t> </w:t>
      </w:r>
    </w:p>
    <w:p>
      <w:pPr>
        <w:pStyle w:val="Default"/>
        <w:suppressAutoHyphens w:val="1"/>
        <w:rPr>
          <w:rFonts w:ascii="Museo Sans 300" w:cs="Museo Sans 300" w:hAnsi="Museo Sans 300" w:eastAsia="Museo Sans 300"/>
          <w:outline w:val="0"/>
          <w:color w:val="000000"/>
          <w:shd w:val="clear" w:color="auto" w:fill="ffffff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efault"/>
        <w:spacing w:after="213"/>
        <w:rPr>
          <w:rFonts w:ascii="Museo Sans 300" w:cs="Museo Sans 300" w:hAnsi="Museo Sans 300" w:eastAsia="Museo Sans 300"/>
          <w:outline w:val="0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Museo Sans 300" w:hAnsi="Museo Sans 300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On Saturday, November 16 from 11am to 2pm, the Nelson Museum, Archives &amp; Gallery, in partnership with the West Kootenay M</w:t>
      </w:r>
      <w:r>
        <w:rPr>
          <w:rFonts w:ascii="Museo Sans 300" w:hAnsi="Museo Sans 300" w:hint="default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é</w:t>
      </w:r>
      <w:r>
        <w:rPr>
          <w:rFonts w:ascii="Museo Sans 300" w:hAnsi="Museo Sans 300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tis Society, </w:t>
      </w:r>
      <w:r>
        <w:rPr>
          <w:rFonts w:ascii="Museo Sans 300" w:hAnsi="Museo Sans 300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is</w:t>
      </w:r>
      <w:r>
        <w:rPr>
          <w:rFonts w:ascii="Museo Sans 300" w:hAnsi="Museo Sans 300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commemorating Louis Riel Day with a series of free events. At 11am, the M</w:t>
      </w:r>
      <w:r>
        <w:rPr>
          <w:rFonts w:ascii="Museo Sans 300" w:hAnsi="Museo Sans 300" w:hint="default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é</w:t>
      </w:r>
      <w:r>
        <w:rPr>
          <w:rFonts w:ascii="Museo Sans 300" w:hAnsi="Museo Sans 300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tis flag will be hoisted at Nelson</w:t>
      </w:r>
      <w:r>
        <w:rPr>
          <w:rFonts w:ascii="Museo Sans 300" w:hAnsi="Museo Sans 300" w:hint="default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’</w:t>
      </w:r>
      <w:r>
        <w:rPr>
          <w:rFonts w:ascii="Museo Sans 300" w:hAnsi="Museo Sans 300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s City Hall, followed by the official launch of the Truth and Reconciliation case in the Museum</w:t>
      </w:r>
      <w:r>
        <w:rPr>
          <w:rFonts w:ascii="Museo Sans 300" w:hAnsi="Museo Sans 300" w:hint="default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’</w:t>
      </w:r>
      <w:r>
        <w:rPr>
          <w:rFonts w:ascii="Museo Sans 300" w:hAnsi="Museo Sans 300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s 2nd floor local history exhibit. Following the launch, a meal of stew and bannock will be served in the breezeway outside the Museum entrance.</w:t>
      </w:r>
      <w:r>
        <w:rPr>
          <w:rFonts w:ascii="Museo Sans 300" w:hAnsi="Museo Sans 300" w:hint="default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  </w:t>
      </w:r>
    </w:p>
    <w:p>
      <w:pPr>
        <w:pStyle w:val="Default"/>
        <w:spacing w:after="213"/>
        <w:rPr>
          <w:rFonts w:ascii="Museo Sans 300" w:cs="Museo Sans 300" w:hAnsi="Museo Sans 300" w:eastAsia="Museo Sans 300"/>
          <w:outline w:val="0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Museo Sans 300" w:hAnsi="Museo Sans 300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The Truth and Reconciliation case tells a complex story about the opening of the southern regions of British Columbia, the displacement of First Nations and M</w:t>
      </w:r>
      <w:r>
        <w:rPr>
          <w:rFonts w:ascii="Museo Sans 300" w:hAnsi="Museo Sans 300" w:hint="default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é</w:t>
      </w:r>
      <w:r>
        <w:rPr>
          <w:rFonts w:ascii="Museo Sans 300" w:hAnsi="Museo Sans 300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tis people in this region, and the </w:t>
      </w:r>
      <w:r>
        <w:rPr>
          <w:rFonts w:ascii="Museo Sans 300" w:hAnsi="Museo Sans 300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foundation</w:t>
      </w:r>
      <w:r>
        <w:rPr>
          <w:rFonts w:ascii="Museo Sans 300" w:hAnsi="Museo Sans 300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of the Canadian residential school system. This complex story is told through several artifacts from the Nelson Museum collection, including the official un</w:t>
      </w:r>
      <w:r>
        <w:rPr>
          <w:rFonts w:ascii="Museo Sans 300" w:hAnsi="Museo Sans 300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i</w:t>
      </w:r>
      <w:r>
        <w:rPr>
          <w:rFonts w:ascii="Museo Sans 300" w:hAnsi="Museo Sans 300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form of Edgar Dewdney, Lieutenant Governor of BC from 1892 to 1897; a handwritten letter presented to Dewdney in 1886 from the students of the Dunbow Industrial School in High River, AB; and a collection of children</w:t>
      </w:r>
      <w:r>
        <w:rPr>
          <w:rFonts w:ascii="Museo Sans 300" w:hAnsi="Museo Sans 300" w:hint="default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’</w:t>
      </w:r>
      <w:r>
        <w:rPr>
          <w:rFonts w:ascii="Museo Sans 300" w:hAnsi="Museo Sans 300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s shoes from a 2021 memorial to commemorate the discovery of unmarked graves at the Kamloops Indian Residential School, that were donated to the museum from the West Kootenay M</w:t>
      </w:r>
      <w:r>
        <w:rPr>
          <w:rFonts w:ascii="Museo Sans 300" w:hAnsi="Museo Sans 300" w:hint="default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é</w:t>
      </w:r>
      <w:r>
        <w:rPr>
          <w:rFonts w:ascii="Museo Sans 300" w:hAnsi="Museo Sans 300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tis Society in 2021.</w:t>
      </w:r>
      <w:r>
        <w:rPr>
          <w:rFonts w:ascii="Museo Sans 300" w:hAnsi="Museo Sans 300" w:hint="default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>
      <w:pPr>
        <w:pStyle w:val="Default"/>
        <w:spacing w:after="213"/>
        <w:rPr>
          <w:rFonts w:ascii="Museo Sans 300" w:cs="Museo Sans 300" w:hAnsi="Museo Sans 300" w:eastAsia="Museo Sans 300"/>
          <w:outline w:val="0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Museo Sans 300" w:hAnsi="Museo Sans 300" w:hint="default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Museo Sans 300" w:hAnsi="Museo Sans 300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The addition of the Truth and Reconciliation Case signifies the first time that the word </w:t>
      </w:r>
      <w:r>
        <w:rPr>
          <w:rFonts w:ascii="Museo Sans 300" w:hAnsi="Museo Sans 300" w:hint="default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‘</w:t>
      </w:r>
      <w:r>
        <w:rPr>
          <w:rFonts w:ascii="Museo Sans 300" w:hAnsi="Museo Sans 300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M</w:t>
      </w:r>
      <w:r>
        <w:rPr>
          <w:rFonts w:ascii="Museo Sans 300" w:hAnsi="Museo Sans 300" w:hint="default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é</w:t>
      </w:r>
      <w:r>
        <w:rPr>
          <w:rFonts w:ascii="Museo Sans 300" w:hAnsi="Museo Sans 300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tis</w:t>
      </w:r>
      <w:r>
        <w:rPr>
          <w:rFonts w:ascii="Museo Sans 300" w:hAnsi="Museo Sans 300" w:hint="default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’ </w:t>
      </w:r>
      <w:r>
        <w:rPr>
          <w:rFonts w:ascii="Museo Sans 300" w:hAnsi="Museo Sans 300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has been included in the local history museum space </w:t>
      </w:r>
      <w:r>
        <w:rPr>
          <w:rFonts w:ascii="Museo Sans 300" w:hAnsi="Museo Sans 300" w:hint="default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– </w:t>
      </w:r>
      <w:r>
        <w:rPr>
          <w:rFonts w:ascii="Museo Sans 300" w:hAnsi="Museo Sans 300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until now, M</w:t>
      </w:r>
      <w:r>
        <w:rPr>
          <w:rFonts w:ascii="Museo Sans 300" w:hAnsi="Museo Sans 300" w:hint="default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é</w:t>
      </w:r>
      <w:r>
        <w:rPr>
          <w:rFonts w:ascii="Museo Sans 300" w:hAnsi="Museo Sans 300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tis people were referred to as voyageurs, if at all,</w:t>
      </w:r>
      <w:r>
        <w:rPr>
          <w:rFonts w:ascii="Museo Sans 300" w:hAnsi="Museo Sans 300" w:hint="default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” </w:t>
      </w:r>
      <w:r>
        <w:rPr>
          <w:rFonts w:ascii="Museo Sans 300" w:hAnsi="Museo Sans 300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says Social Justic</w:t>
      </w:r>
      <w:r>
        <w:rPr>
          <w:rFonts w:ascii="Museo Sans 300" w:hAnsi="Museo Sans 300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e</w:t>
      </w:r>
      <w:r>
        <w:rPr>
          <w:rFonts w:ascii="Museo Sans 300" w:hAnsi="Museo Sans 300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Lead Lesley Garlow.</w:t>
      </w:r>
      <w:r>
        <w:rPr>
          <w:rFonts w:ascii="Museo Sans 300" w:hAnsi="Museo Sans 300" w:hint="default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 “</w:t>
      </w:r>
      <w:r>
        <w:rPr>
          <w:rFonts w:ascii="Museo Sans 300" w:hAnsi="Museo Sans 300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Sharing the story of Louis Riel alongside that of Edgar Dewdney is a strong example of how we can add complexity and understanding to history, without overwriting the existing content.</w:t>
      </w:r>
      <w:r>
        <w:rPr>
          <w:rFonts w:ascii="Museo Sans 300" w:hAnsi="Museo Sans 300" w:hint="default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” </w:t>
      </w:r>
    </w:p>
    <w:p>
      <w:pPr>
        <w:pStyle w:val="Default"/>
        <w:spacing w:after="213"/>
        <w:rPr>
          <w:rFonts w:ascii="Museo Sans 300" w:cs="Museo Sans 300" w:hAnsi="Museo Sans 300" w:eastAsia="Museo Sans 300"/>
          <w:outline w:val="0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Museo Sans 300" w:hAnsi="Museo Sans 300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As part of the launch of the display case, the museum will also be screening the short documentary </w:t>
      </w:r>
      <w:r>
        <w:rPr>
          <w:rFonts w:ascii="MuseoSans-500Italic" w:hAnsi="MuseoSans-500Italic"/>
          <w:i w:val="1"/>
          <w:iCs w:val="1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Otipemisiwak: The People Who Own Themselves</w:t>
      </w:r>
      <w:r>
        <w:rPr>
          <w:rFonts w:ascii="Museo Sans 300" w:hAnsi="Museo Sans 300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, which was produced in 2021 alongside the gallery exhibition of the same name. West Kootenay M</w:t>
      </w:r>
      <w:r>
        <w:rPr>
          <w:rFonts w:ascii="Museo Sans 300" w:hAnsi="Museo Sans 300" w:hint="default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é</w:t>
      </w:r>
      <w:r>
        <w:rPr>
          <w:rFonts w:ascii="Museo Sans 300" w:hAnsi="Museo Sans 300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tis Society past president Don Courson will also say a few words.</w:t>
      </w:r>
      <w:r>
        <w:rPr>
          <w:rFonts w:ascii="Museo Sans 300" w:hAnsi="Museo Sans 300" w:hint="default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  </w:t>
      </w:r>
    </w:p>
    <w:p>
      <w:pPr>
        <w:pStyle w:val="Default"/>
        <w:spacing w:after="213"/>
        <w:rPr>
          <w:rFonts w:ascii="Museo Sans 300" w:cs="Museo Sans 300" w:hAnsi="Museo Sans 300" w:eastAsia="Museo Sans 300"/>
          <w:outline w:val="0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Museo Sans 300" w:hAnsi="Museo Sans 300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The Truth and Reconciliation case is the latest to be updated in the museum space, following the lacrosse case in 2021 and the addition of Jaime Black</w:t>
      </w:r>
      <w:r>
        <w:rPr>
          <w:rFonts w:ascii="Museo Sans 300" w:hAnsi="Museo Sans 300" w:hint="default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’</w:t>
      </w:r>
      <w:r>
        <w:rPr>
          <w:rFonts w:ascii="Museo Sans 300" w:hAnsi="Museo Sans 300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 </w:t>
      </w:r>
      <w:r>
        <w:rPr>
          <w:rFonts w:ascii="MuseoSans-500Italic" w:hAnsi="MuseoSans-500Italic"/>
          <w:i w:val="1"/>
          <w:iCs w:val="1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The REDRESS Project</w:t>
      </w:r>
      <w:r>
        <w:rPr>
          <w:rFonts w:ascii="Museo Sans 300" w:hAnsi="Museo Sans 300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in 2022. Additional small-scale updates are planned throughout the next few years while the exhibit redevelopment planning is underway.</w:t>
      </w:r>
      <w:r>
        <w:rPr>
          <w:rFonts w:ascii="Museo Sans 300" w:hAnsi="Museo Sans 300" w:hint="default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  </w:t>
      </w:r>
    </w:p>
    <w:p>
      <w:pPr>
        <w:pStyle w:val="Default"/>
        <w:spacing w:after="213"/>
        <w:rPr>
          <w:rFonts w:ascii="Museo Sans 300" w:cs="Museo Sans 300" w:hAnsi="Museo Sans 300" w:eastAsia="Museo Sans 300"/>
          <w:outline w:val="0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Museo Sans 300" w:hAnsi="Museo Sans 300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For more information about events at the Nelson Museum, please visit nelsonmuseum.ca. For information about the West Kootenay Metis Society, please visit the WKMS Facebook page at </w:t>
      </w:r>
      <w:r>
        <w:rPr>
          <w:rStyle w:val="Hyperlink.0"/>
          <w:rFonts w:ascii="Museo Sans 300" w:cs="Museo Sans 300" w:hAnsi="Museo Sans 300" w:eastAsia="Museo Sans 300"/>
          <w:outline w:val="0"/>
          <w:color w:val="467885"/>
          <w:u w:val="single" w:color="467885"/>
          <w:shd w:val="clear" w:color="auto" w:fill="ffffff"/>
          <w14:textFill>
            <w14:solidFill>
              <w14:srgbClr w14:val="467886"/>
            </w14:solidFill>
          </w14:textFill>
        </w:rPr>
        <w:fldChar w:fldCharType="begin" w:fldLock="0"/>
      </w:r>
      <w:r>
        <w:rPr>
          <w:rStyle w:val="Hyperlink.0"/>
          <w:rFonts w:ascii="Museo Sans 300" w:cs="Museo Sans 300" w:hAnsi="Museo Sans 300" w:eastAsia="Museo Sans 300"/>
          <w:outline w:val="0"/>
          <w:color w:val="467885"/>
          <w:u w:val="single" w:color="467885"/>
          <w:shd w:val="clear" w:color="auto" w:fill="ffffff"/>
          <w14:textFill>
            <w14:solidFill>
              <w14:srgbClr w14:val="467886"/>
            </w14:solidFill>
          </w14:textFill>
        </w:rPr>
        <w:instrText xml:space="preserve"> HYPERLINK "https://www.facebook.com/westkootenaymetis/"</w:instrText>
      </w:r>
      <w:r>
        <w:rPr>
          <w:rStyle w:val="Hyperlink.0"/>
          <w:rFonts w:ascii="Museo Sans 300" w:cs="Museo Sans 300" w:hAnsi="Museo Sans 300" w:eastAsia="Museo Sans 300"/>
          <w:outline w:val="0"/>
          <w:color w:val="467885"/>
          <w:u w:val="single" w:color="467885"/>
          <w:shd w:val="clear" w:color="auto" w:fill="ffffff"/>
          <w14:textFill>
            <w14:solidFill>
              <w14:srgbClr w14:val="467886"/>
            </w14:solidFill>
          </w14:textFill>
        </w:rPr>
        <w:fldChar w:fldCharType="separate" w:fldLock="0"/>
      </w:r>
      <w:r>
        <w:rPr>
          <w:rStyle w:val="Hyperlink.0"/>
          <w:rFonts w:ascii="Museo Sans 300" w:hAnsi="Museo Sans 300"/>
          <w:outline w:val="0"/>
          <w:color w:val="467885"/>
          <w:u w:val="single" w:color="467885"/>
          <w:shd w:val="clear" w:color="auto" w:fill="ffffff"/>
          <w:rtl w:val="0"/>
          <w:lang w:val="en-US"/>
          <w14:textFill>
            <w14:solidFill>
              <w14:srgbClr w14:val="467886"/>
            </w14:solidFill>
          </w14:textFill>
        </w:rPr>
        <w:t>https://www.facebook.com/westkootenaymetis/</w:t>
      </w:r>
      <w:r>
        <w:rPr>
          <w:rFonts w:ascii="Museo Sans 300" w:cs="Museo Sans 300" w:hAnsi="Museo Sans 300" w:eastAsia="Museo Sans 300"/>
          <w:outline w:val="0"/>
          <w:color w:val="00000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fldChar w:fldCharType="end" w:fldLock="0"/>
      </w:r>
      <w:r>
        <w:rPr>
          <w:rFonts w:ascii="Museo Sans 300" w:hAnsi="Museo Sans 300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.</w:t>
      </w:r>
      <w:r>
        <w:rPr>
          <w:rFonts w:ascii="Museo Sans 300" w:hAnsi="Museo Sans 300" w:hint="default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p>
      <w:pPr>
        <w:pStyle w:val="Default"/>
        <w:spacing w:after="213"/>
      </w:pPr>
      <w:r>
        <w:rPr>
          <w:rStyle w:val="None"/>
          <w:rFonts w:ascii="Museo Sans 300" w:hAnsi="Museo Sans 300"/>
          <w:outline w:val="0"/>
          <w:color w:val="000000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-30-</w:t>
      </w:r>
      <w:r>
        <w:rPr>
          <w:rStyle w:val="None"/>
          <w:rFonts w:ascii="Museo Sans 300" w:hAnsi="Museo Sans 300" w:hint="default"/>
          <w:outline w:val="0"/>
          <w:color w:val="000000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DM Serif Display Regular">
    <w:charset w:val="00"/>
    <w:family w:val="roman"/>
    <w:pitch w:val="default"/>
  </w:font>
  <w:font w:name="Candara">
    <w:charset w:val="00"/>
    <w:family w:val="roman"/>
    <w:pitch w:val="default"/>
  </w:font>
  <w:font w:name="Museo Sans 500">
    <w:charset w:val="00"/>
    <w:family w:val="roman"/>
    <w:pitch w:val="default"/>
  </w:font>
  <w:font w:name="Museo Sans 900">
    <w:charset w:val="00"/>
    <w:family w:val="roman"/>
    <w:pitch w:val="default"/>
  </w:font>
  <w:font w:name="Museo Sans 100">
    <w:charset w:val="00"/>
    <w:family w:val="roman"/>
    <w:pitch w:val="default"/>
  </w:font>
  <w:font w:name="Museo Sans 300">
    <w:charset w:val="00"/>
    <w:family w:val="roman"/>
    <w:pitch w:val="default"/>
  </w:font>
  <w:font w:name="Museo Sans 700">
    <w:charset w:val="00"/>
    <w:family w:val="roman"/>
    <w:pitch w:val="default"/>
  </w:font>
  <w:font w:name="MuseoSans-500Ital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467885"/>
      <w:u w:val="single" w:color="467885"/>
      <w14:textFill>
        <w14:solidFill>
          <w14:srgbClr w14:val="467886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