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r>
      <w:r w:rsidDel="00000000" w:rsidR="00000000" w:rsidRPr="00000000">
        <w:rPr>
          <w:rFonts w:ascii="Times New Roman" w:cs="Times New Roman" w:eastAsia="Times New Roman" w:hAnsi="Times New Roman"/>
          <w:sz w:val="24"/>
          <w:szCs w:val="24"/>
        </w:rPr>
        <w:drawing>
          <wp:inline distB="0" distT="0" distL="0" distR="0">
            <wp:extent cx="2400300" cy="482600"/>
            <wp:effectExtent b="0" l="0" r="0" t="0"/>
            <wp:docPr descr="ICOM_NC_Canada" id="4" name="image1.jpg"/>
            <a:graphic>
              <a:graphicData uri="http://schemas.openxmlformats.org/drawingml/2006/picture">
                <pic:pic>
                  <pic:nvPicPr>
                    <pic:cNvPr descr="ICOM_NC_Canada" id="0" name="image1.jpg"/>
                    <pic:cNvPicPr preferRelativeResize="0"/>
                  </pic:nvPicPr>
                  <pic:blipFill>
                    <a:blip r:embed="rId7"/>
                    <a:srcRect b="0" l="0" r="0" t="0"/>
                    <a:stretch>
                      <a:fillRect/>
                    </a:stretch>
                  </pic:blipFill>
                  <pic:spPr>
                    <a:xfrm>
                      <a:off x="0" y="0"/>
                      <a:ext cx="2400300" cy="48260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02">
      <w:pPr>
        <w:spacing w:after="2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ICOM‐Canada </w:t>
      </w:r>
      <w:r w:rsidDel="00000000" w:rsidR="00000000" w:rsidRPr="00000000">
        <w:rPr>
          <w:rtl w:val="0"/>
        </w:rPr>
      </w:r>
    </w:p>
    <w:p w:rsidR="00000000" w:rsidDel="00000000" w:rsidP="00000000" w:rsidRDefault="00000000" w:rsidRPr="00000000" w14:paraId="00000003">
      <w:pPr>
        <w:spacing w:after="2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The International Council of Museums (ICOM) is an international organization of museums and museum professionals, which is committed to the conservation, continuation and communication to society of the world's natural and cultural heritage, present and future, tangible and intangible. </w:t>
      </w:r>
      <w:r w:rsidDel="00000000" w:rsidR="00000000" w:rsidRPr="00000000">
        <w:rPr>
          <w:rtl w:val="0"/>
        </w:rPr>
      </w:r>
    </w:p>
    <w:p w:rsidR="00000000" w:rsidDel="00000000" w:rsidP="00000000" w:rsidRDefault="00000000" w:rsidRPr="00000000" w14:paraId="00000004">
      <w:pPr>
        <w:spacing w:after="2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ICOM Canada is the Canadian national committee of ICOM. We are a dedicated group of professionals, who are passionate about museums and international networking. </w:t>
      </w:r>
      <w:r w:rsidDel="00000000" w:rsidR="00000000" w:rsidRPr="00000000">
        <w:rPr>
          <w:rtl w:val="0"/>
        </w:rPr>
      </w:r>
    </w:p>
    <w:p w:rsidR="00000000" w:rsidDel="00000000" w:rsidP="00000000" w:rsidRDefault="00000000" w:rsidRPr="00000000" w14:paraId="00000005">
      <w:pPr>
        <w:spacing w:after="2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ICOM‐Canada Travel Bursary  </w:t>
      </w:r>
      <w:r w:rsidDel="00000000" w:rsidR="00000000" w:rsidRPr="00000000">
        <w:rPr>
          <w:rtl w:val="0"/>
        </w:rPr>
      </w:r>
    </w:p>
    <w:p w:rsidR="00000000" w:rsidDel="00000000" w:rsidP="00000000" w:rsidRDefault="00000000" w:rsidRPr="00000000" w14:paraId="00000006">
      <w:pPr>
        <w:spacing w:after="24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 help emergent museum professionals in building networks and lasting connections, ICOM Canada provides an annual Travel Bursary to support the participation of a </w:t>
      </w:r>
      <w:r w:rsidDel="00000000" w:rsidR="00000000" w:rsidRPr="00000000">
        <w:rPr>
          <w:rFonts w:ascii="Calibri" w:cs="Calibri" w:eastAsia="Calibri" w:hAnsi="Calibri"/>
          <w:b w:val="1"/>
          <w:color w:val="000000"/>
          <w:rtl w:val="0"/>
        </w:rPr>
        <w:t xml:space="preserve">graduate student or an emergent museum professional</w:t>
      </w:r>
      <w:r w:rsidDel="00000000" w:rsidR="00000000" w:rsidRPr="00000000">
        <w:rPr>
          <w:rFonts w:ascii="Calibri" w:cs="Calibri" w:eastAsia="Calibri" w:hAnsi="Calibri"/>
          <w:color w:val="000000"/>
          <w:rtl w:val="0"/>
        </w:rPr>
        <w:t xml:space="preserve"> (with less than 5 years of work experience) </w:t>
      </w:r>
      <w:r w:rsidDel="00000000" w:rsidR="00000000" w:rsidRPr="00000000">
        <w:rPr>
          <w:rFonts w:ascii="Calibri" w:cs="Calibri" w:eastAsia="Calibri" w:hAnsi="Calibri"/>
          <w:b w:val="1"/>
          <w:color w:val="000000"/>
          <w:rtl w:val="0"/>
        </w:rPr>
        <w:t xml:space="preserve">to the annual ICOM conference or to any meeting of ICOM’s international committees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07">
      <w:pPr>
        <w:spacing w:after="2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ICOM‐Canada will provide up to $1,500 to cover costs related to conference registration, travel, accommodation, and local transportation, as well as a </w:t>
      </w:r>
      <w:r w:rsidDel="00000000" w:rsidR="00000000" w:rsidRPr="00000000">
        <w:rPr>
          <w:rFonts w:ascii="Calibri" w:cs="Calibri" w:eastAsia="Calibri" w:hAnsi="Calibri"/>
          <w:i w:val="1"/>
          <w:color w:val="000000"/>
          <w:rtl w:val="0"/>
        </w:rPr>
        <w:t xml:space="preserve">per diem </w:t>
      </w:r>
      <w:r w:rsidDel="00000000" w:rsidR="00000000" w:rsidRPr="00000000">
        <w:rPr>
          <w:rFonts w:ascii="Calibri" w:cs="Calibri" w:eastAsia="Calibri" w:hAnsi="Calibri"/>
          <w:color w:val="000000"/>
          <w:rtl w:val="0"/>
        </w:rPr>
        <w:t xml:space="preserve">allowance for meals. It is expected that applicants will seek additional funding through their university or employer. The bursary will be awarded by an adjudication committee formed by the board of ICOM Canada. </w:t>
      </w:r>
      <w:r w:rsidDel="00000000" w:rsidR="00000000" w:rsidRPr="00000000">
        <w:rPr>
          <w:rtl w:val="0"/>
        </w:rPr>
      </w:r>
    </w:p>
    <w:p w:rsidR="00000000" w:rsidDel="00000000" w:rsidP="00000000" w:rsidRDefault="00000000" w:rsidRPr="00000000" w14:paraId="00000008">
      <w:pPr>
        <w:spacing w:after="20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highlight w:val="cyan"/>
          <w:rtl w:val="0"/>
        </w:rPr>
        <w:t xml:space="preserve">Note: The award can be used to cover costs for either virtual or physical attendance.</w:t>
      </w:r>
      <w:r w:rsidDel="00000000" w:rsidR="00000000" w:rsidRPr="00000000">
        <w:rPr>
          <w:rFonts w:ascii="Calibri" w:cs="Calibri" w:eastAsia="Calibri" w:hAnsi="Calibri"/>
          <w:b w:val="1"/>
          <w:color w:val="000000"/>
          <w:rtl w:val="0"/>
        </w:rPr>
        <w:t xml:space="preserve"> </w:t>
      </w:r>
      <w:r w:rsidDel="00000000" w:rsidR="00000000" w:rsidRPr="00000000">
        <w:rPr>
          <w:rtl w:val="0"/>
        </w:rPr>
      </w:r>
    </w:p>
    <w:p w:rsidR="00000000" w:rsidDel="00000000" w:rsidP="00000000" w:rsidRDefault="00000000" w:rsidRPr="00000000" w14:paraId="00000009">
      <w:pPr>
        <w:spacing w:after="2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Eligibility </w:t>
      </w:r>
      <w:r w:rsidDel="00000000" w:rsidR="00000000" w:rsidRPr="00000000">
        <w:rPr>
          <w:rtl w:val="0"/>
        </w:rPr>
      </w:r>
    </w:p>
    <w:p w:rsidR="00000000" w:rsidDel="00000000" w:rsidP="00000000" w:rsidRDefault="00000000" w:rsidRPr="00000000" w14:paraId="0000000A">
      <w:pPr>
        <w:numPr>
          <w:ilvl w:val="0"/>
          <w:numId w:val="1"/>
        </w:numPr>
        <w:spacing w:after="293" w:before="200" w:line="24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 applicant must be:</w:t>
      </w:r>
    </w:p>
    <w:p w:rsidR="00000000" w:rsidDel="00000000" w:rsidP="00000000" w:rsidRDefault="00000000" w:rsidRPr="00000000" w14:paraId="0000000B">
      <w:pPr>
        <w:numPr>
          <w:ilvl w:val="1"/>
          <w:numId w:val="1"/>
        </w:numPr>
        <w:spacing w:after="293" w:before="200" w:line="240"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 Canadian citizen or resident, and;</w:t>
      </w:r>
    </w:p>
    <w:p w:rsidR="00000000" w:rsidDel="00000000" w:rsidP="00000000" w:rsidRDefault="00000000" w:rsidRPr="00000000" w14:paraId="0000000C">
      <w:pPr>
        <w:numPr>
          <w:ilvl w:val="1"/>
          <w:numId w:val="1"/>
        </w:numPr>
        <w:spacing w:after="293" w:before="200" w:line="240"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 student enrolled in a graduate program in an accredited university (Canada or abroad) or an emerg</w:t>
      </w:r>
      <w:r w:rsidDel="00000000" w:rsidR="00000000" w:rsidRPr="00000000">
        <w:rPr>
          <w:rtl w:val="0"/>
        </w:rPr>
        <w:t xml:space="preserve">ing</w:t>
      </w:r>
      <w:r w:rsidDel="00000000" w:rsidR="00000000" w:rsidRPr="00000000">
        <w:rPr>
          <w:rFonts w:ascii="Calibri" w:cs="Calibri" w:eastAsia="Calibri" w:hAnsi="Calibri"/>
          <w:color w:val="000000"/>
          <w:rtl w:val="0"/>
        </w:rPr>
        <w:t xml:space="preserve"> museum professional with less than 5 years of work experience. </w:t>
      </w:r>
    </w:p>
    <w:p w:rsidR="00000000" w:rsidDel="00000000" w:rsidP="00000000" w:rsidRDefault="00000000" w:rsidRPr="00000000" w14:paraId="0000000D">
      <w:pPr>
        <w:numPr>
          <w:ilvl w:val="1"/>
          <w:numId w:val="1"/>
        </w:numPr>
        <w:spacing w:after="293" w:before="200" w:line="240"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We welcome applications from students in diverse disciplines addressing issues related to museology, including, but not limited to, intercultural museology, museums and the Web, information technologies, collections management, museum administration, intangible heritage. </w:t>
      </w:r>
      <w:r w:rsidDel="00000000" w:rsidR="00000000" w:rsidRPr="00000000">
        <w:rPr>
          <w:rFonts w:ascii="MS Gothic" w:cs="MS Gothic" w:eastAsia="MS Gothic" w:hAnsi="MS Gothic"/>
          <w:color w:val="000000"/>
          <w:rtl w:val="0"/>
        </w:rPr>
        <w:t xml:space="preserve"> </w:t>
      </w:r>
      <w:r w:rsidDel="00000000" w:rsidR="00000000" w:rsidRPr="00000000">
        <w:rPr>
          <w:rtl w:val="0"/>
        </w:rPr>
      </w:r>
    </w:p>
    <w:p w:rsidR="00000000" w:rsidDel="00000000" w:rsidP="00000000" w:rsidRDefault="00000000" w:rsidRPr="00000000" w14:paraId="0000000E">
      <w:pPr>
        <w:numPr>
          <w:ilvl w:val="0"/>
          <w:numId w:val="1"/>
        </w:numPr>
        <w:spacing w:after="293" w:before="200" w:line="240" w:lineRule="auto"/>
        <w:ind w:left="360" w:hanging="36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Individuals are only able to receive one ICOM Canada Travel bursary in their lifetimes, but may reapply if unsuccessful.</w:t>
      </w:r>
    </w:p>
    <w:p w:rsidR="00000000" w:rsidDel="00000000" w:rsidP="00000000" w:rsidRDefault="00000000" w:rsidRPr="00000000" w14:paraId="0000000F">
      <w:pPr>
        <w:spacing w:after="293" w:before="20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0">
      <w:pPr>
        <w:spacing w:after="293" w:before="200" w:line="240" w:lineRule="auto"/>
        <w:rPr>
          <w:rFonts w:ascii="MS Gothic" w:cs="MS Gothic" w:eastAsia="MS Gothic" w:hAnsi="MS Gothic"/>
          <w:color w:val="000000"/>
        </w:rPr>
      </w:pPr>
      <w:r w:rsidDel="00000000" w:rsidR="00000000" w:rsidRPr="00000000">
        <w:rPr>
          <w:rFonts w:ascii="Calibri" w:cs="Calibri" w:eastAsia="Calibri" w:hAnsi="Calibri"/>
          <w:b w:val="1"/>
          <w:color w:val="000000"/>
          <w:rtl w:val="0"/>
        </w:rPr>
        <w:t xml:space="preserve">Application Procedures </w:t>
      </w:r>
      <w:r w:rsidDel="00000000" w:rsidR="00000000" w:rsidRPr="00000000">
        <w:rPr>
          <w:rFonts w:ascii="MS Gothic" w:cs="MS Gothic" w:eastAsia="MS Gothic" w:hAnsi="MS Gothic"/>
          <w:color w:val="000000"/>
          <w:rtl w:val="0"/>
        </w:rPr>
        <w:t xml:space="preserve"> </w:t>
      </w:r>
    </w:p>
    <w:p w:rsidR="00000000" w:rsidDel="00000000" w:rsidP="00000000" w:rsidRDefault="00000000" w:rsidRPr="00000000" w14:paraId="00000011">
      <w:pPr>
        <w:spacing w:after="293" w:before="20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Applications may be submitted in English or in French. All application materials should be completed in 12-point font with minimum 2.5 cm page margins. Applications should include: </w:t>
      </w:r>
    </w:p>
    <w:p w:rsidR="00000000" w:rsidDel="00000000" w:rsidP="00000000" w:rsidRDefault="00000000" w:rsidRPr="00000000" w14:paraId="00000012">
      <w:pPr>
        <w:numPr>
          <w:ilvl w:val="0"/>
          <w:numId w:val="2"/>
        </w:numPr>
        <w:spacing w:after="120" w:before="200" w:line="240" w:lineRule="auto"/>
        <w:ind w:left="63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 completed </w:t>
      </w:r>
      <w:r w:rsidDel="00000000" w:rsidR="00000000" w:rsidRPr="00000000">
        <w:rPr>
          <w:rFonts w:ascii="Calibri" w:cs="Calibri" w:eastAsia="Calibri" w:hAnsi="Calibri"/>
          <w:b w:val="1"/>
          <w:color w:val="000000"/>
          <w:rtl w:val="0"/>
        </w:rPr>
        <w:t xml:space="preserve">application form.</w:t>
      </w:r>
      <w:r w:rsidDel="00000000" w:rsidR="00000000" w:rsidRPr="00000000">
        <w:rPr>
          <w:rtl w:val="0"/>
        </w:rPr>
      </w:r>
    </w:p>
    <w:p w:rsidR="00000000" w:rsidDel="00000000" w:rsidP="00000000" w:rsidRDefault="00000000" w:rsidRPr="00000000" w14:paraId="00000013">
      <w:pPr>
        <w:numPr>
          <w:ilvl w:val="0"/>
          <w:numId w:val="2"/>
        </w:numPr>
        <w:spacing w:after="120" w:before="200" w:line="240" w:lineRule="auto"/>
        <w:ind w:left="63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 brief (maximum two‐page) </w:t>
      </w:r>
      <w:r w:rsidDel="00000000" w:rsidR="00000000" w:rsidRPr="00000000">
        <w:rPr>
          <w:rFonts w:ascii="Calibri" w:cs="Calibri" w:eastAsia="Calibri" w:hAnsi="Calibri"/>
          <w:i w:val="1"/>
          <w:color w:val="000000"/>
          <w:rtl w:val="0"/>
        </w:rPr>
        <w:t xml:space="preserve">curriculum vitae</w:t>
      </w:r>
      <w:r w:rsidDel="00000000" w:rsidR="00000000" w:rsidRPr="00000000">
        <w:rPr>
          <w:rFonts w:ascii="Calibri" w:cs="Calibri" w:eastAsia="Calibri" w:hAnsi="Calibri"/>
          <w:color w:val="000000"/>
          <w:rtl w:val="0"/>
        </w:rPr>
        <w:t xml:space="preserve">. </w:t>
      </w:r>
      <w:r w:rsidDel="00000000" w:rsidR="00000000" w:rsidRPr="00000000">
        <w:rPr>
          <w:rFonts w:ascii="MS Gothic" w:cs="MS Gothic" w:eastAsia="MS Gothic" w:hAnsi="MS Gothic"/>
          <w:color w:val="000000"/>
          <w:rtl w:val="0"/>
        </w:rPr>
        <w:t xml:space="preserve"> </w:t>
      </w:r>
      <w:r w:rsidDel="00000000" w:rsidR="00000000" w:rsidRPr="00000000">
        <w:rPr>
          <w:rtl w:val="0"/>
        </w:rPr>
      </w:r>
    </w:p>
    <w:p w:rsidR="00000000" w:rsidDel="00000000" w:rsidP="00000000" w:rsidRDefault="00000000" w:rsidRPr="00000000" w14:paraId="00000014">
      <w:pPr>
        <w:numPr>
          <w:ilvl w:val="0"/>
          <w:numId w:val="2"/>
        </w:numPr>
        <w:spacing w:after="120" w:before="200" w:line="240" w:lineRule="auto"/>
        <w:ind w:left="63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 brief (maximum 250 words) </w:t>
      </w:r>
      <w:r w:rsidDel="00000000" w:rsidR="00000000" w:rsidRPr="00000000">
        <w:rPr>
          <w:rFonts w:ascii="Calibri" w:cs="Calibri" w:eastAsia="Calibri" w:hAnsi="Calibri"/>
          <w:b w:val="1"/>
          <w:color w:val="000000"/>
          <w:rtl w:val="0"/>
        </w:rPr>
        <w:t xml:space="preserve">statement of purpose. </w:t>
      </w:r>
      <w:r w:rsidDel="00000000" w:rsidR="00000000" w:rsidRPr="00000000">
        <w:rPr>
          <w:rFonts w:ascii="Calibri" w:cs="Calibri" w:eastAsia="Calibri" w:hAnsi="Calibri"/>
          <w:color w:val="000000"/>
          <w:rtl w:val="0"/>
        </w:rPr>
        <w:t xml:space="preserve">It should provide a brief overview of your museological interests and professional aspirations. </w:t>
      </w:r>
      <w:r w:rsidDel="00000000" w:rsidR="00000000" w:rsidRPr="00000000">
        <w:rPr>
          <w:rFonts w:ascii="MS Gothic" w:cs="MS Gothic" w:eastAsia="MS Gothic" w:hAnsi="MS Gothic"/>
          <w:color w:val="000000"/>
          <w:rtl w:val="0"/>
        </w:rPr>
        <w:t xml:space="preserve"> </w:t>
      </w:r>
      <w:r w:rsidDel="00000000" w:rsidR="00000000" w:rsidRPr="00000000">
        <w:rPr>
          <w:rtl w:val="0"/>
        </w:rPr>
      </w:r>
    </w:p>
    <w:p w:rsidR="00000000" w:rsidDel="00000000" w:rsidP="00000000" w:rsidRDefault="00000000" w:rsidRPr="00000000" w14:paraId="00000015">
      <w:pPr>
        <w:numPr>
          <w:ilvl w:val="0"/>
          <w:numId w:val="2"/>
        </w:numPr>
        <w:spacing w:after="120" w:before="200" w:line="240" w:lineRule="auto"/>
        <w:ind w:left="63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 </w:t>
      </w:r>
      <w:r w:rsidDel="00000000" w:rsidR="00000000" w:rsidRPr="00000000">
        <w:rPr>
          <w:rFonts w:ascii="Calibri" w:cs="Calibri" w:eastAsia="Calibri" w:hAnsi="Calibri"/>
          <w:b w:val="1"/>
          <w:color w:val="000000"/>
          <w:rtl w:val="0"/>
        </w:rPr>
        <w:t xml:space="preserve">budget</w:t>
      </w:r>
      <w:r w:rsidDel="00000000" w:rsidR="00000000" w:rsidRPr="00000000">
        <w:rPr>
          <w:rFonts w:ascii="Calibri" w:cs="Calibri" w:eastAsia="Calibri" w:hAnsi="Calibri"/>
          <w:color w:val="000000"/>
          <w:rtl w:val="0"/>
        </w:rPr>
        <w:t xml:space="preserve">, including estimates for conference registration, return economy transportation, accommodation in the most economical residence, $50 </w:t>
      </w:r>
      <w:r w:rsidDel="00000000" w:rsidR="00000000" w:rsidRPr="00000000">
        <w:rPr>
          <w:rFonts w:ascii="Calibri" w:cs="Calibri" w:eastAsia="Calibri" w:hAnsi="Calibri"/>
          <w:i w:val="1"/>
          <w:color w:val="000000"/>
          <w:rtl w:val="0"/>
        </w:rPr>
        <w:t xml:space="preserve">per diem </w:t>
      </w:r>
      <w:r w:rsidDel="00000000" w:rsidR="00000000" w:rsidRPr="00000000">
        <w:rPr>
          <w:rFonts w:ascii="Calibri" w:cs="Calibri" w:eastAsia="Calibri" w:hAnsi="Calibri"/>
          <w:color w:val="000000"/>
          <w:rtl w:val="0"/>
        </w:rPr>
        <w:t xml:space="preserve">rate to cover meals over the duration of the conference/meeting. </w:t>
      </w:r>
      <w:r w:rsidDel="00000000" w:rsidR="00000000" w:rsidRPr="00000000">
        <w:rPr>
          <w:rFonts w:ascii="MS Gothic" w:cs="MS Gothic" w:eastAsia="MS Gothic" w:hAnsi="MS Gothic"/>
          <w:color w:val="000000"/>
          <w:rtl w:val="0"/>
        </w:rPr>
        <w:t xml:space="preserve"> </w:t>
      </w:r>
      <w:r w:rsidDel="00000000" w:rsidR="00000000" w:rsidRPr="00000000">
        <w:rPr>
          <w:rtl w:val="0"/>
        </w:rPr>
      </w:r>
    </w:p>
    <w:p w:rsidR="00000000" w:rsidDel="00000000" w:rsidP="00000000" w:rsidRDefault="00000000" w:rsidRPr="00000000" w14:paraId="00000016">
      <w:pPr>
        <w:numPr>
          <w:ilvl w:val="0"/>
          <w:numId w:val="2"/>
        </w:numPr>
        <w:spacing w:after="120" w:before="200" w:line="240" w:lineRule="auto"/>
        <w:ind w:left="63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 </w:t>
      </w:r>
      <w:r w:rsidDel="00000000" w:rsidR="00000000" w:rsidRPr="00000000">
        <w:rPr>
          <w:rFonts w:ascii="Calibri" w:cs="Calibri" w:eastAsia="Calibri" w:hAnsi="Calibri"/>
          <w:b w:val="1"/>
          <w:color w:val="000000"/>
          <w:rtl w:val="0"/>
        </w:rPr>
        <w:t xml:space="preserve">letter of reference </w:t>
      </w:r>
      <w:r w:rsidDel="00000000" w:rsidR="00000000" w:rsidRPr="00000000">
        <w:rPr>
          <w:rFonts w:ascii="Calibri" w:cs="Calibri" w:eastAsia="Calibri" w:hAnsi="Calibri"/>
          <w:color w:val="000000"/>
          <w:rtl w:val="0"/>
        </w:rPr>
        <w:t xml:space="preserve">from a faculty supervisor or work supervisor. </w:t>
      </w:r>
      <w:r w:rsidDel="00000000" w:rsidR="00000000" w:rsidRPr="00000000">
        <w:rPr>
          <w:rFonts w:ascii="MS Gothic" w:cs="MS Gothic" w:eastAsia="MS Gothic" w:hAnsi="MS Gothic"/>
          <w:color w:val="000000"/>
          <w:rtl w:val="0"/>
        </w:rPr>
        <w:t xml:space="preserve"> </w:t>
      </w:r>
      <w:r w:rsidDel="00000000" w:rsidR="00000000" w:rsidRPr="00000000">
        <w:rPr>
          <w:rtl w:val="0"/>
        </w:rPr>
      </w:r>
    </w:p>
    <w:p w:rsidR="00000000" w:rsidDel="00000000" w:rsidP="00000000" w:rsidRDefault="00000000" w:rsidRPr="00000000" w14:paraId="00000017">
      <w:pPr>
        <w:spacing w:after="2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Application Deadline </w:t>
      </w:r>
      <w:r w:rsidDel="00000000" w:rsidR="00000000" w:rsidRPr="00000000">
        <w:rPr>
          <w:rtl w:val="0"/>
        </w:rPr>
      </w:r>
    </w:p>
    <w:p w:rsidR="00000000" w:rsidDel="00000000" w:rsidP="00000000" w:rsidRDefault="00000000" w:rsidRPr="00000000" w14:paraId="00000018">
      <w:pPr>
        <w:spacing w:after="240" w:line="240" w:lineRule="auto"/>
        <w:rPr>
          <w:rFonts w:ascii="Times New Roman" w:cs="Times New Roman" w:eastAsia="Times New Roman" w:hAnsi="Times New Roman"/>
          <w:sz w:val="24"/>
          <w:szCs w:val="24"/>
          <w:highlight w:val="white"/>
        </w:rPr>
      </w:pPr>
      <w:r w:rsidDel="00000000" w:rsidR="00000000" w:rsidRPr="00000000">
        <w:rPr>
          <w:rFonts w:ascii="Calibri" w:cs="Calibri" w:eastAsia="Calibri" w:hAnsi="Calibri"/>
          <w:color w:val="000000"/>
          <w:highlight w:val="white"/>
          <w:rtl w:val="0"/>
        </w:rPr>
        <w:t xml:space="preserve">The deadline for applications is </w:t>
      </w:r>
      <w:r w:rsidDel="00000000" w:rsidR="00000000" w:rsidRPr="00000000">
        <w:rPr>
          <w:rFonts w:ascii="Calibri" w:cs="Calibri" w:eastAsia="Calibri" w:hAnsi="Calibri"/>
          <w:b w:val="1"/>
          <w:color w:val="000000"/>
          <w:highlight w:val="white"/>
          <w:rtl w:val="0"/>
        </w:rPr>
        <w:t xml:space="preserve">Ma</w:t>
      </w:r>
      <w:r w:rsidDel="00000000" w:rsidR="00000000" w:rsidRPr="00000000">
        <w:rPr>
          <w:b w:val="1"/>
          <w:highlight w:val="white"/>
          <w:rtl w:val="0"/>
        </w:rPr>
        <w:t xml:space="preserve">rch 15</w:t>
      </w:r>
      <w:r w:rsidDel="00000000" w:rsidR="00000000" w:rsidRPr="00000000">
        <w:rPr>
          <w:rFonts w:ascii="Calibri" w:cs="Calibri" w:eastAsia="Calibri" w:hAnsi="Calibri"/>
          <w:b w:val="1"/>
          <w:color w:val="000000"/>
          <w:highlight w:val="white"/>
          <w:rtl w:val="0"/>
        </w:rPr>
        <w:t xml:space="preserve">, 2022</w:t>
      </w:r>
      <w:r w:rsidDel="00000000" w:rsidR="00000000" w:rsidRPr="00000000">
        <w:rPr>
          <w:rFonts w:ascii="Calibri" w:cs="Calibri" w:eastAsia="Calibri" w:hAnsi="Calibri"/>
          <w:color w:val="000000"/>
          <w:highlight w:val="white"/>
          <w:rtl w:val="0"/>
        </w:rPr>
        <w:t xml:space="preserve">. Applications should be emailed as a single attachment to </w:t>
      </w:r>
      <w:r w:rsidDel="00000000" w:rsidR="00000000" w:rsidRPr="00000000">
        <w:rPr>
          <w:highlight w:val="white"/>
          <w:rtl w:val="0"/>
        </w:rPr>
        <w:t xml:space="preserve">Michele Rivet</w:t>
      </w:r>
      <w:r w:rsidDel="00000000" w:rsidR="00000000" w:rsidRPr="00000000">
        <w:rPr>
          <w:rFonts w:ascii="Calibri" w:cs="Calibri" w:eastAsia="Calibri" w:hAnsi="Calibri"/>
          <w:color w:val="000000"/>
          <w:highlight w:val="white"/>
          <w:rtl w:val="0"/>
        </w:rPr>
        <w:t xml:space="preserve">, ICOM Canada board member</w:t>
      </w:r>
      <w:r w:rsidDel="00000000" w:rsidR="00000000" w:rsidRPr="00000000">
        <w:rPr>
          <w:highlight w:val="white"/>
          <w:rtl w:val="0"/>
        </w:rPr>
        <w:t xml:space="preserve"> at michele.rivet2010@gmail.com</w:t>
      </w:r>
      <w:r w:rsidDel="00000000" w:rsidR="00000000" w:rsidRPr="00000000">
        <w:rPr>
          <w:rFonts w:ascii="Calibri" w:cs="Calibri" w:eastAsia="Calibri" w:hAnsi="Calibri"/>
          <w:color w:val="000000"/>
          <w:highlight w:val="white"/>
          <w:rtl w:val="0"/>
        </w:rPr>
        <w:t xml:space="preserve">.</w:t>
      </w:r>
      <w:r w:rsidDel="00000000" w:rsidR="00000000" w:rsidRPr="00000000">
        <w:rPr>
          <w:rtl w:val="0"/>
        </w:rPr>
      </w:r>
    </w:p>
    <w:p w:rsidR="00000000" w:rsidDel="00000000" w:rsidP="00000000" w:rsidRDefault="00000000" w:rsidRPr="00000000" w14:paraId="00000019">
      <w:pPr>
        <w:spacing w:after="240" w:line="240" w:lineRule="auto"/>
        <w:rPr>
          <w:rFonts w:ascii="Times New Roman" w:cs="Times New Roman" w:eastAsia="Times New Roman" w:hAnsi="Times New Roman"/>
          <w:sz w:val="24"/>
          <w:szCs w:val="24"/>
          <w:highlight w:val="white"/>
        </w:rPr>
      </w:pPr>
      <w:r w:rsidDel="00000000" w:rsidR="00000000" w:rsidRPr="00000000">
        <w:rPr>
          <w:rFonts w:ascii="Calibri" w:cs="Calibri" w:eastAsia="Calibri" w:hAnsi="Calibri"/>
          <w:b w:val="1"/>
          <w:color w:val="000000"/>
          <w:highlight w:val="white"/>
          <w:rtl w:val="0"/>
        </w:rPr>
        <w:t xml:space="preserve">The successful applicant will be reimbursed for expenses upon submission of the following: </w:t>
      </w:r>
      <w:r w:rsidDel="00000000" w:rsidR="00000000" w:rsidRPr="00000000">
        <w:rPr>
          <w:rtl w:val="0"/>
        </w:rPr>
      </w:r>
    </w:p>
    <w:p w:rsidR="00000000" w:rsidDel="00000000" w:rsidP="00000000" w:rsidRDefault="00000000" w:rsidRPr="00000000" w14:paraId="0000001A">
      <w:pPr>
        <w:numPr>
          <w:ilvl w:val="0"/>
          <w:numId w:val="3"/>
        </w:numPr>
        <w:spacing w:after="293" w:line="240" w:lineRule="auto"/>
        <w:ind w:left="540" w:hanging="36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A statement of expenses with appropriate receipts; and</w:t>
      </w:r>
    </w:p>
    <w:p w:rsidR="00000000" w:rsidDel="00000000" w:rsidP="00000000" w:rsidRDefault="00000000" w:rsidRPr="00000000" w14:paraId="0000001B">
      <w:pPr>
        <w:numPr>
          <w:ilvl w:val="0"/>
          <w:numId w:val="3"/>
        </w:numPr>
        <w:spacing w:after="293" w:line="240" w:lineRule="auto"/>
        <w:ind w:left="540" w:hanging="36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A two‐page conference report (to be posted on the ICOM‐Canada website).</w:t>
      </w:r>
    </w:p>
    <w:p w:rsidR="00000000" w:rsidDel="00000000" w:rsidP="00000000" w:rsidRDefault="00000000" w:rsidRPr="00000000" w14:paraId="0000001C">
      <w:pPr>
        <w:spacing w:after="293" w:line="240" w:lineRule="auto"/>
        <w:ind w:left="180" w:firstLine="0"/>
        <w:rPr>
          <w:highlight w:val="white"/>
        </w:rPr>
      </w:pPr>
      <w:r w:rsidDel="00000000" w:rsidR="00000000" w:rsidRPr="00000000">
        <w:rPr>
          <w:rFonts w:ascii="Calibri" w:cs="Calibri" w:eastAsia="Calibri" w:hAnsi="Calibri"/>
          <w:b w:val="1"/>
          <w:color w:val="000000"/>
          <w:highlight w:val="white"/>
          <w:rtl w:val="0"/>
        </w:rPr>
        <w:t xml:space="preserve">Questions? </w:t>
      </w:r>
      <w:r w:rsidDel="00000000" w:rsidR="00000000" w:rsidRPr="00000000">
        <w:rPr>
          <w:rFonts w:ascii="Calibri" w:cs="Calibri" w:eastAsia="Calibri" w:hAnsi="Calibri"/>
          <w:color w:val="000000"/>
          <w:highlight w:val="white"/>
          <w:rtl w:val="0"/>
        </w:rPr>
        <w:t xml:space="preserve">Contact: </w:t>
      </w:r>
      <w:r w:rsidDel="00000000" w:rsidR="00000000" w:rsidRPr="00000000">
        <w:rPr>
          <w:highlight w:val="white"/>
          <w:rtl w:val="0"/>
        </w:rPr>
        <w:t xml:space="preserve">Michele Rivet, ICOM Canada, </w:t>
      </w:r>
      <w:hyperlink r:id="rId8">
        <w:r w:rsidDel="00000000" w:rsidR="00000000" w:rsidRPr="00000000">
          <w:rPr>
            <w:color w:val="1155cc"/>
            <w:highlight w:val="white"/>
            <w:u w:val="single"/>
            <w:rtl w:val="0"/>
          </w:rPr>
          <w:t xml:space="preserve">michele.rivet2010@gmail.com</w:t>
        </w:r>
      </w:hyperlink>
      <w:r w:rsidDel="00000000" w:rsidR="00000000" w:rsidRPr="00000000">
        <w:rPr>
          <w:highlight w:val="white"/>
          <w:rtl w:val="0"/>
        </w:rPr>
        <w:t xml:space="preserve"> </w:t>
      </w:r>
    </w:p>
    <w:p w:rsidR="00000000" w:rsidDel="00000000" w:rsidP="00000000" w:rsidRDefault="00000000" w:rsidRPr="00000000" w14:paraId="0000001D">
      <w:pPr>
        <w:spacing w:after="200" w:line="276" w:lineRule="auto"/>
        <w:rPr/>
      </w:pPr>
      <w:r w:rsidDel="00000000" w:rsidR="00000000" w:rsidRPr="00000000">
        <w:rPr>
          <w:rtl w:val="0"/>
        </w:rPr>
      </w:r>
    </w:p>
    <w:p w:rsidR="00000000" w:rsidDel="00000000" w:rsidP="00000000" w:rsidRDefault="00000000" w:rsidRPr="00000000" w14:paraId="0000001E">
      <w:pPr>
        <w:spacing w:after="0" w:line="276" w:lineRule="auto"/>
        <w:ind w:left="3969" w:firstLine="0"/>
        <w:rPr/>
      </w:pPr>
      <w:r w:rsidDel="00000000" w:rsidR="00000000" w:rsidRPr="00000000">
        <w:rPr/>
        <w:drawing>
          <wp:inline distB="0" distT="0" distL="0" distR="0">
            <wp:extent cx="1276885" cy="1219581"/>
            <wp:effectExtent b="0" l="0" r="0" t="0"/>
            <wp:docPr id="3"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276885" cy="1219581"/>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spacing w:after="240" w:line="276" w:lineRule="auto"/>
        <w:jc w:val="center"/>
        <w:rPr>
          <w:sz w:val="24"/>
          <w:szCs w:val="24"/>
        </w:rPr>
      </w:pPr>
      <w:r w:rsidDel="00000000" w:rsidR="00000000" w:rsidRPr="00000000">
        <w:rPr>
          <w:b w:val="1"/>
          <w:sz w:val="24"/>
          <w:szCs w:val="24"/>
          <w:rtl w:val="0"/>
        </w:rPr>
        <w:t xml:space="preserve">ICOM-Canada Travel Bursary Application Form</w:t>
      </w:r>
      <w:r w:rsidDel="00000000" w:rsidR="00000000" w:rsidRPr="00000000">
        <w:rPr>
          <w:rtl w:val="0"/>
        </w:rPr>
      </w:r>
    </w:p>
    <w:p w:rsidR="00000000" w:rsidDel="00000000" w:rsidP="00000000" w:rsidRDefault="00000000" w:rsidRPr="00000000" w14:paraId="00000020">
      <w:pPr>
        <w:spacing w:after="240" w:line="276" w:lineRule="auto"/>
        <w:rPr>
          <w:b w:val="1"/>
        </w:rPr>
      </w:pPr>
      <w:r w:rsidDel="00000000" w:rsidR="00000000" w:rsidRPr="00000000">
        <w:rPr>
          <w:rtl w:val="0"/>
        </w:rPr>
      </w:r>
    </w:p>
    <w:p w:rsidR="00000000" w:rsidDel="00000000" w:rsidP="00000000" w:rsidRDefault="00000000" w:rsidRPr="00000000" w14:paraId="00000021">
      <w:pPr>
        <w:spacing w:after="240" w:line="276" w:lineRule="auto"/>
        <w:rPr>
          <w:rFonts w:ascii="MS Gothic" w:cs="MS Gothic" w:eastAsia="MS Gothic" w:hAnsi="MS Gothic"/>
          <w:b w:val="1"/>
        </w:rPr>
      </w:pPr>
      <w:r w:rsidDel="00000000" w:rsidR="00000000" w:rsidRPr="00000000">
        <w:rPr>
          <w:b w:val="1"/>
          <w:rtl w:val="0"/>
        </w:rPr>
        <w:t xml:space="preserve">Name:</w:t>
      </w:r>
      <w:r w:rsidDel="00000000" w:rsidR="00000000" w:rsidRPr="00000000">
        <w:rPr>
          <w:rFonts w:ascii="MS Gothic" w:cs="MS Gothic" w:eastAsia="MS Gothic" w:hAnsi="MS Gothic"/>
          <w:b w:val="1"/>
          <w:rtl w:val="0"/>
        </w:rPr>
        <w:t xml:space="preserve"> </w:t>
      </w:r>
    </w:p>
    <w:p w:rsidR="00000000" w:rsidDel="00000000" w:rsidP="00000000" w:rsidRDefault="00000000" w:rsidRPr="00000000" w14:paraId="00000022">
      <w:pPr>
        <w:spacing w:after="240" w:line="276" w:lineRule="auto"/>
        <w:rPr>
          <w:rFonts w:ascii="MS Gothic" w:cs="MS Gothic" w:eastAsia="MS Gothic" w:hAnsi="MS Gothic"/>
          <w:b w:val="1"/>
        </w:rPr>
      </w:pPr>
      <w:r w:rsidDel="00000000" w:rsidR="00000000" w:rsidRPr="00000000">
        <w:rPr>
          <w:b w:val="1"/>
          <w:rtl w:val="0"/>
        </w:rPr>
        <w:t xml:space="preserve">Mailing Address:</w:t>
      </w:r>
      <w:r w:rsidDel="00000000" w:rsidR="00000000" w:rsidRPr="00000000">
        <w:rPr>
          <w:rFonts w:ascii="MS Gothic" w:cs="MS Gothic" w:eastAsia="MS Gothic" w:hAnsi="MS Gothic"/>
          <w:b w:val="1"/>
          <w:rtl w:val="0"/>
        </w:rPr>
        <w:t xml:space="preserve"> </w:t>
      </w:r>
    </w:p>
    <w:p w:rsidR="00000000" w:rsidDel="00000000" w:rsidP="00000000" w:rsidRDefault="00000000" w:rsidRPr="00000000" w14:paraId="00000023">
      <w:pPr>
        <w:spacing w:after="240" w:line="276" w:lineRule="auto"/>
        <w:rPr>
          <w:rFonts w:ascii="MS Gothic" w:cs="MS Gothic" w:eastAsia="MS Gothic" w:hAnsi="MS Gothic"/>
          <w:b w:val="1"/>
        </w:rPr>
      </w:pPr>
      <w:r w:rsidDel="00000000" w:rsidR="00000000" w:rsidRPr="00000000">
        <w:rPr>
          <w:b w:val="1"/>
          <w:rtl w:val="0"/>
        </w:rPr>
        <w:t xml:space="preserve">Email:</w:t>
      </w:r>
      <w:r w:rsidDel="00000000" w:rsidR="00000000" w:rsidRPr="00000000">
        <w:rPr>
          <w:rFonts w:ascii="MS Gothic" w:cs="MS Gothic" w:eastAsia="MS Gothic" w:hAnsi="MS Gothic"/>
          <w:b w:val="1"/>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4">
      <w:pPr>
        <w:spacing w:after="240" w:line="276" w:lineRule="auto"/>
        <w:rPr>
          <w:rFonts w:ascii="MS Gothic" w:cs="MS Gothic" w:eastAsia="MS Gothic" w:hAnsi="MS Gothic"/>
          <w:b w:val="1"/>
        </w:rPr>
      </w:pPr>
      <w:r w:rsidDel="00000000" w:rsidR="00000000" w:rsidRPr="00000000">
        <w:rPr>
          <w:b w:val="1"/>
          <w:rtl w:val="0"/>
        </w:rPr>
        <w:t xml:space="preserve">Telephone:</w:t>
      </w:r>
      <w:r w:rsidDel="00000000" w:rsidR="00000000" w:rsidRPr="00000000">
        <w:rPr>
          <w:rFonts w:ascii="MS Gothic" w:cs="MS Gothic" w:eastAsia="MS Gothic" w:hAnsi="MS Gothic"/>
          <w:b w:val="1"/>
          <w:rtl w:val="0"/>
        </w:rPr>
        <w:t xml:space="preserve"> </w:t>
      </w:r>
    </w:p>
    <w:p w:rsidR="00000000" w:rsidDel="00000000" w:rsidP="00000000" w:rsidRDefault="00000000" w:rsidRPr="00000000" w14:paraId="00000025">
      <w:pPr>
        <w:spacing w:after="240" w:line="276" w:lineRule="auto"/>
        <w:rPr>
          <w:b w:val="1"/>
        </w:rPr>
      </w:pPr>
      <w:r w:rsidDel="00000000" w:rsidR="00000000" w:rsidRPr="00000000">
        <w:rPr>
          <w:b w:val="1"/>
          <w:rtl w:val="0"/>
        </w:rPr>
        <w:t xml:space="preserve">Home Department and Institution: </w:t>
      </w:r>
    </w:p>
    <w:p w:rsidR="00000000" w:rsidDel="00000000" w:rsidP="00000000" w:rsidRDefault="00000000" w:rsidRPr="00000000" w14:paraId="00000026">
      <w:pPr>
        <w:spacing w:after="240" w:line="276" w:lineRule="auto"/>
        <w:rPr>
          <w:b w:val="1"/>
        </w:rPr>
      </w:pPr>
      <w:r w:rsidDel="00000000" w:rsidR="00000000" w:rsidRPr="00000000">
        <w:rPr>
          <w:b w:val="1"/>
          <w:rtl w:val="0"/>
        </w:rPr>
        <w:t xml:space="preserve">Referee Name &amp; Email: </w:t>
      </w:r>
    </w:p>
    <w:p w:rsidR="00000000" w:rsidDel="00000000" w:rsidP="00000000" w:rsidRDefault="00000000" w:rsidRPr="00000000" w14:paraId="00000027">
      <w:pPr>
        <w:spacing w:after="240" w:line="276" w:lineRule="auto"/>
        <w:rPr>
          <w:b w:val="1"/>
        </w:rPr>
      </w:pPr>
      <w:r w:rsidDel="00000000" w:rsidR="00000000" w:rsidRPr="00000000">
        <w:rPr>
          <w:b w:val="1"/>
          <w:rtl w:val="0"/>
        </w:rPr>
        <w:t xml:space="preserve">Accompanying Documentation:</w:t>
      </w:r>
    </w:p>
    <w:p w:rsidR="00000000" w:rsidDel="00000000" w:rsidP="00000000" w:rsidRDefault="00000000" w:rsidRPr="00000000" w14:paraId="00000028">
      <w:pPr>
        <w:spacing w:after="240" w:line="276" w:lineRule="auto"/>
        <w:rPr>
          <w:b w:val="1"/>
        </w:rPr>
      </w:pPr>
      <w:sdt>
        <w:sdtPr>
          <w:tag w:val="goog_rdk_0"/>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t xml:space="preserve"> </w:t>
        <w:tab/>
      </w:r>
      <w:r w:rsidDel="00000000" w:rsidR="00000000" w:rsidRPr="00000000">
        <w:rPr>
          <w:b w:val="1"/>
          <w:rtl w:val="0"/>
        </w:rPr>
        <w:t xml:space="preserve">A brief (maximum 250 words) statement of purpose </w:t>
      </w:r>
    </w:p>
    <w:p w:rsidR="00000000" w:rsidDel="00000000" w:rsidP="00000000" w:rsidRDefault="00000000" w:rsidRPr="00000000" w14:paraId="00000029">
      <w:pPr>
        <w:spacing w:after="240" w:line="276" w:lineRule="auto"/>
        <w:rPr>
          <w:rFonts w:ascii="Quattrocento Sans" w:cs="Quattrocento Sans" w:eastAsia="Quattrocento Sans" w:hAnsi="Quattrocento Sans"/>
          <w:b w:val="1"/>
        </w:rPr>
      </w:pPr>
      <w:sdt>
        <w:sdtPr>
          <w:tag w:val="goog_rdk_1"/>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t xml:space="preserve"> </w:t>
        <w:tab/>
      </w:r>
      <w:r w:rsidDel="00000000" w:rsidR="00000000" w:rsidRPr="00000000">
        <w:rPr>
          <w:b w:val="1"/>
          <w:rtl w:val="0"/>
        </w:rPr>
        <w:t xml:space="preserve">2-page CV</w:t>
      </w:r>
      <w:r w:rsidDel="00000000" w:rsidR="00000000" w:rsidRPr="00000000">
        <w:rPr>
          <w:rtl w:val="0"/>
        </w:rPr>
      </w:r>
    </w:p>
    <w:p w:rsidR="00000000" w:rsidDel="00000000" w:rsidP="00000000" w:rsidRDefault="00000000" w:rsidRPr="00000000" w14:paraId="0000002A">
      <w:pPr>
        <w:spacing w:after="240" w:line="276" w:lineRule="auto"/>
        <w:rPr>
          <w:b w:val="1"/>
        </w:rPr>
      </w:pPr>
      <w:sdt>
        <w:sdtPr>
          <w:tag w:val="goog_rdk_2"/>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b w:val="1"/>
          <w:rtl w:val="0"/>
        </w:rPr>
        <w:t xml:space="preserve"> </w:t>
        <w:tab/>
        <w:t xml:space="preserve">Reference Letter</w:t>
      </w:r>
    </w:p>
    <w:p w:rsidR="00000000" w:rsidDel="00000000" w:rsidP="00000000" w:rsidRDefault="00000000" w:rsidRPr="00000000" w14:paraId="0000002B">
      <w:pPr>
        <w:spacing w:after="240" w:line="276" w:lineRule="auto"/>
        <w:rPr>
          <w:b w:val="1"/>
        </w:rPr>
      </w:pPr>
      <w:sdt>
        <w:sdtPr>
          <w:tag w:val="goog_rdk_3"/>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b w:val="1"/>
          <w:rtl w:val="0"/>
        </w:rPr>
        <w:t xml:space="preserve"> </w:t>
        <w:tab/>
        <w:t xml:space="preserve">Budget</w:t>
      </w:r>
    </w:p>
    <w:p w:rsidR="00000000" w:rsidDel="00000000" w:rsidP="00000000" w:rsidRDefault="00000000" w:rsidRPr="00000000" w14:paraId="0000002C">
      <w:pPr>
        <w:spacing w:after="0" w:line="240" w:lineRule="auto"/>
        <w:rPr>
          <w:u w:val="single"/>
        </w:rPr>
      </w:pPr>
      <w:r w:rsidDel="00000000" w:rsidR="00000000" w:rsidRPr="00000000">
        <w:rPr>
          <w:rtl w:val="0"/>
        </w:rPr>
      </w:r>
    </w:p>
    <w:p w:rsidR="00000000" w:rsidDel="00000000" w:rsidP="00000000" w:rsidRDefault="00000000" w:rsidRPr="00000000" w14:paraId="0000002D">
      <w:pPr>
        <w:spacing w:after="293" w:line="240" w:lineRule="auto"/>
        <w:ind w:left="18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MS Gothic"/>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o"/>
      <w:lvlJc w:val="left"/>
      <w:pPr>
        <w:ind w:left="2160" w:hanging="360"/>
      </w:pPr>
      <w:rPr>
        <w:rFonts w:ascii="Courier New" w:cs="Courier New" w:eastAsia="Courier New" w:hAnsi="Courier New"/>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7E3459"/>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7E3459"/>
    <w:rPr>
      <w:color w:val="0000ff"/>
      <w:u w:val="single"/>
    </w:rPr>
  </w:style>
  <w:style w:type="character" w:styleId="apple-tab-span" w:customStyle="1">
    <w:name w:val="apple-tab-span"/>
    <w:basedOn w:val="DefaultParagraphFont"/>
    <w:rsid w:val="007E345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michele.rivet2010@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mfb3bH0s8MzwP794B4q6/ORncg==">AMUW2mUILAKx//YgMZ1ewJklkhIF7MRZrME6cF0ceRHKLXpri4svtT8/P71LDReyiBbFH9qjIqE04x482unXuJXSXUgfOTcAEq4bAb+L3w5GHA8T2iCtKvBrKG9cBN8QJ4r9xVMuDUf+7FkEULtZ1k/yrVdFu5S8hwPicroH5Re0/5e9GorW9Uj+DBpC6ORwQGHfU3RP3TxUG2aP795cOEGnx8IweeTu6XYF2mlmyEJ2Hrs6yAZDVp0DynWqC+0JlIB+zRj7MeZfm1+Vte9Rk9Zrci+quzwoD15bAR/YZaXmJcFuCnG63ceoF8r1Ke1kCkCD6f5tO9NjRDIMjILMGQ3R5NlJ0SJjwwja1TXexbcjOCYQ9QWma/aMuKEe0FfJoZtMM9YXpMd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2022-01-16T00:06:00Z</dcterms:created>
  <dc:creator>Sarah Carr-Locke</dc:creator>
</cp:coreProperties>
</file>